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7" w:rsidRPr="00356B77" w:rsidRDefault="00356B77" w:rsidP="00356B77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Helvetica" w:hAnsi="Helvetica" w:cs="Helvetica"/>
          <w:color w:val="000000"/>
          <w:sz w:val="17"/>
          <w:szCs w:val="17"/>
        </w:rPr>
      </w:pPr>
      <w:r w:rsidRPr="00356B77">
        <w:rPr>
          <w:rFonts w:ascii="Helvetica" w:hAnsi="Helvetica" w:cs="Helvetica"/>
          <w:color w:val="000000"/>
          <w:sz w:val="17"/>
          <w:szCs w:val="17"/>
        </w:rPr>
        <w:t> </w:t>
      </w:r>
      <w:r>
        <w:rPr>
          <w:rFonts w:ascii="Helvetica" w:hAnsi="Helvetica" w:cs="Helvetica"/>
          <w:noProof/>
          <w:color w:val="000000"/>
          <w:sz w:val="17"/>
          <w:szCs w:val="17"/>
        </w:rPr>
        <w:drawing>
          <wp:inline distT="0" distB="0" distL="0" distR="0">
            <wp:extent cx="944880" cy="944880"/>
            <wp:effectExtent l="19050" t="0" r="7620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77" w:rsidRPr="00356B77" w:rsidRDefault="00356B77" w:rsidP="00356B77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356B77">
        <w:rPr>
          <w:rFonts w:ascii="Helvetica" w:hAnsi="Helvetica" w:cs="Helvetica"/>
          <w:color w:val="000000"/>
          <w:sz w:val="17"/>
          <w:szCs w:val="17"/>
        </w:rPr>
        <w:t> </w:t>
      </w:r>
      <w:r w:rsidRPr="00356B77">
        <w:rPr>
          <w:rFonts w:ascii="Helvetica" w:hAnsi="Helvetica" w:cs="Helvetica"/>
          <w:b/>
          <w:bCs/>
          <w:color w:val="000000"/>
          <w:sz w:val="28"/>
          <w:szCs w:val="28"/>
        </w:rPr>
        <w:t>РЕГИОНАЛЬНАЯ ЭНЕРГЕТИЧЕСКАЯ КОМИССИЯ</w:t>
      </w:r>
    </w:p>
    <w:p w:rsidR="00356B77" w:rsidRPr="00356B77" w:rsidRDefault="00356B77" w:rsidP="00356B7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356B77">
        <w:rPr>
          <w:rFonts w:ascii="Helvetica" w:hAnsi="Helvetica" w:cs="Helvetica"/>
          <w:b/>
          <w:bCs/>
          <w:color w:val="000000"/>
          <w:sz w:val="28"/>
          <w:szCs w:val="28"/>
        </w:rPr>
        <w:t>КЕМЕРОВСКОЙ ОБЛАСТИ</w:t>
      </w:r>
    </w:p>
    <w:p w:rsidR="00356B77" w:rsidRPr="00356B77" w:rsidRDefault="00356B77" w:rsidP="00356B7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Helvetica" w:hAnsi="Helvetica" w:cs="Helvetica"/>
          <w:b/>
          <w:bCs/>
          <w:color w:val="000000"/>
          <w:kern w:val="36"/>
          <w:sz w:val="48"/>
          <w:szCs w:val="48"/>
        </w:rPr>
      </w:pPr>
      <w:r w:rsidRPr="00356B77">
        <w:rPr>
          <w:rFonts w:ascii="Helvetica" w:hAnsi="Helvetica" w:cs="Helvetica"/>
          <w:color w:val="000000"/>
          <w:kern w:val="36"/>
          <w:sz w:val="12"/>
          <w:szCs w:val="12"/>
        </w:rPr>
        <w:t> </w:t>
      </w:r>
    </w:p>
    <w:p w:rsidR="00356B77" w:rsidRPr="00356B77" w:rsidRDefault="00356B77" w:rsidP="00356B77">
      <w:pPr>
        <w:shd w:val="clear" w:color="auto" w:fill="FFFFFF"/>
        <w:spacing w:before="100" w:beforeAutospacing="1" w:after="100" w:afterAutospacing="1"/>
        <w:ind w:firstLine="360"/>
        <w:jc w:val="center"/>
        <w:rPr>
          <w:color w:val="000000"/>
        </w:rPr>
      </w:pPr>
      <w:r w:rsidRPr="00356B77">
        <w:rPr>
          <w:color w:val="000000"/>
        </w:rPr>
        <w:t> </w:t>
      </w:r>
      <w:r w:rsidRPr="00356B77">
        <w:rPr>
          <w:color w:val="000000"/>
          <w:sz w:val="36"/>
          <w:szCs w:val="36"/>
        </w:rPr>
        <w:t>ПОСТАНОВЛЕНИЕ </w:t>
      </w:r>
    </w:p>
    <w:p w:rsidR="00356B77" w:rsidRPr="00356B77" w:rsidRDefault="00356B77" w:rsidP="00356B77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7"/>
        <w:gridCol w:w="2514"/>
      </w:tblGrid>
      <w:tr w:rsidR="00356B77" w:rsidRPr="00356B77" w:rsidTr="00356B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B77" w:rsidRPr="00356B77" w:rsidRDefault="00356B77" w:rsidP="00356B77">
            <w:pPr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 w:rsidRPr="00356B77">
              <w:rPr>
                <w:rFonts w:ascii="Helvetica" w:hAnsi="Helvetica" w:cs="Helvetica"/>
                <w:b/>
                <w:bCs/>
                <w:color w:val="000000"/>
                <w:sz w:val="17"/>
                <w:szCs w:val="17"/>
              </w:rPr>
              <w:t>31 декабря 2013г.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B77" w:rsidRPr="00356B77" w:rsidRDefault="00356B77" w:rsidP="00356B77">
            <w:pPr>
              <w:jc w:val="right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 w:rsidRPr="00356B77">
              <w:rPr>
                <w:rFonts w:ascii="Helvetica" w:hAnsi="Helvetica" w:cs="Helvetica"/>
                <w:color w:val="000000"/>
                <w:sz w:val="17"/>
                <w:szCs w:val="17"/>
              </w:rPr>
              <w:t>№708</w:t>
            </w:r>
          </w:p>
        </w:tc>
      </w:tr>
    </w:tbl>
    <w:p w:rsidR="00356B77" w:rsidRPr="00356B77" w:rsidRDefault="00356B77" w:rsidP="00356B77">
      <w:r w:rsidRPr="00356B77">
        <w:rPr>
          <w:rFonts w:ascii="Helvetica" w:hAnsi="Helvetica" w:cs="Helvetica"/>
          <w:color w:val="000000"/>
          <w:sz w:val="17"/>
          <w:szCs w:val="17"/>
        </w:rPr>
        <w:br/>
      </w:r>
      <w:proofErr w:type="gramStart"/>
      <w:r w:rsidRPr="00356B77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</w:rPr>
        <w:t>Об установлении индивидуальных тарифов на услуги по передаче электрической энергии для взаиморасчетов между сетевыми организациями</w:t>
      </w:r>
      <w:proofErr w:type="gramEnd"/>
      <w:r w:rsidRPr="00356B77">
        <w:rPr>
          <w:rFonts w:ascii="Helvetica" w:hAnsi="Helvetica" w:cs="Helvetica"/>
          <w:b/>
          <w:bCs/>
          <w:color w:val="000000"/>
          <w:sz w:val="17"/>
          <w:szCs w:val="17"/>
          <w:shd w:val="clear" w:color="auto" w:fill="FFFFFF"/>
        </w:rPr>
        <w:t xml:space="preserve"> по Кемеровской области</w:t>
      </w:r>
      <w:r w:rsidRPr="00356B77">
        <w:rPr>
          <w:rFonts w:ascii="Helvetica" w:hAnsi="Helvetica" w:cs="Helvetica"/>
          <w:color w:val="000000"/>
          <w:sz w:val="17"/>
        </w:rPr>
        <w:t> 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</w:r>
    </w:p>
    <w:p w:rsidR="00356B77" w:rsidRPr="00356B77" w:rsidRDefault="00356B77" w:rsidP="00356B77">
      <w:pPr>
        <w:shd w:val="clear" w:color="auto" w:fill="FFFFFF"/>
        <w:spacing w:after="240"/>
        <w:jc w:val="both"/>
        <w:rPr>
          <w:rFonts w:ascii="Helvetica" w:hAnsi="Helvetica" w:cs="Helvetica"/>
          <w:color w:val="000000"/>
          <w:sz w:val="17"/>
          <w:szCs w:val="17"/>
        </w:rPr>
      </w:pPr>
      <w:proofErr w:type="gramStart"/>
      <w:r w:rsidRPr="00356B77">
        <w:rPr>
          <w:rFonts w:ascii="Helvetica" w:hAnsi="Helvetica" w:cs="Helvetica"/>
          <w:color w:val="000000"/>
          <w:sz w:val="17"/>
          <w:szCs w:val="17"/>
        </w:rPr>
        <w:t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электроэнергетике, утвержденными Постановлением Правительства РФ от 29 декабря 2011 года № 1178, Методическими указаниями по расчету регулируемых тарифов и цен на электрическую (тепловую) энергию на розничном (потребительском) рынке», утвержденными приказом ФСТ России от 6.08.2004 № 20-э</w:t>
      </w:r>
      <w:proofErr w:type="gramEnd"/>
      <w:r w:rsidRPr="00356B77">
        <w:rPr>
          <w:rFonts w:ascii="Helvetica" w:hAnsi="Helvetica" w:cs="Helvetica"/>
          <w:color w:val="000000"/>
          <w:sz w:val="17"/>
          <w:szCs w:val="17"/>
        </w:rPr>
        <w:t>/</w:t>
      </w:r>
      <w:proofErr w:type="gramStart"/>
      <w:r w:rsidRPr="00356B77">
        <w:rPr>
          <w:rFonts w:ascii="Helvetica" w:hAnsi="Helvetica" w:cs="Helvetica"/>
          <w:color w:val="000000"/>
          <w:sz w:val="17"/>
          <w:szCs w:val="17"/>
        </w:rPr>
        <w:t>2, Регламентом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28.03.2013 №313-э, приказом ФСТ России от 18.12.2013 № 233-э/2 «Об утверждении предельных уровней тарифов на услуги по передаче электрической энергии по субъектам Российской Федерации</w:t>
      </w:r>
      <w:proofErr w:type="gramEnd"/>
      <w:r w:rsidRPr="00356B77">
        <w:rPr>
          <w:rFonts w:ascii="Helvetica" w:hAnsi="Helvetica" w:cs="Helvetica"/>
          <w:color w:val="000000"/>
          <w:sz w:val="17"/>
          <w:szCs w:val="17"/>
        </w:rPr>
        <w:t xml:space="preserve"> </w:t>
      </w:r>
      <w:proofErr w:type="gramStart"/>
      <w:r w:rsidRPr="00356B77">
        <w:rPr>
          <w:rFonts w:ascii="Helvetica" w:hAnsi="Helvetica" w:cs="Helvetica"/>
          <w:color w:val="000000"/>
          <w:sz w:val="17"/>
          <w:szCs w:val="17"/>
        </w:rPr>
        <w:t>на 2014 год», Методическими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ФСТ России от 17.02.2012 № 98-э,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и учитывая экспертные заключения по обоснованности произведенных расчетов, региональная энергетическая комиссия Кемеровской области постановляет</w:t>
      </w:r>
      <w:proofErr w:type="gramEnd"/>
      <w:r w:rsidRPr="00356B77">
        <w:rPr>
          <w:rFonts w:ascii="Helvetica" w:hAnsi="Helvetica" w:cs="Helvetica"/>
          <w:color w:val="000000"/>
          <w:sz w:val="17"/>
          <w:szCs w:val="17"/>
        </w:rPr>
        <w:t>: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 xml:space="preserve">1. Установить индивидуальные тарифы </w:t>
      </w:r>
      <w:proofErr w:type="gramStart"/>
      <w:r w:rsidRPr="00356B77">
        <w:rPr>
          <w:rFonts w:ascii="Helvetica" w:hAnsi="Helvetica" w:cs="Helvetica"/>
          <w:color w:val="000000"/>
          <w:sz w:val="17"/>
          <w:szCs w:val="17"/>
        </w:rPr>
        <w:t>на услуги по передаче электрической энергии для взаиморасчетов между сетевыми организациями по Кемеровской области</w:t>
      </w:r>
      <w:proofErr w:type="gramEnd"/>
      <w:r w:rsidRPr="00356B77">
        <w:rPr>
          <w:rFonts w:ascii="Helvetica" w:hAnsi="Helvetica" w:cs="Helvetica"/>
          <w:color w:val="000000"/>
          <w:sz w:val="17"/>
          <w:szCs w:val="17"/>
        </w:rPr>
        <w:t xml:space="preserve"> с 01.01.2014 г. по 31.12.2014 г. согласно приложению к настоящему постановлению.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>2. Признать утратившими силу с 01 января 2014 года постановления региональной энергетической комиссии Кемеровской области: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>- от 31 декабря 2012 года № 602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>- от 23 апреля 2013 года № 63 «О внесении изменений в постановление региональной энергетической комиссии Кемеровской области от 31 декабря 2012 года № 602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 на 2013 год»;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>- от 30 апреля 2013 года № 79 «О внесении изменений в постановление региональной энергетической комиссии Кемеровской области от 31 декабря 2012 года № 602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 на 2013 год»;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>- от 11 июня 2013 года № 102 «О внесении изменений в постановление региональной энергетической комиссии Кемеровской области от 31 декабря 2012 года № 602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 на 2013 год»;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>- от 21 июня 2013 года № 119 «О внесении изменений в постановление региональной энергетической комиссии Кемеровской области от 31 декабря 2012 года № 602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 на 2013 год»;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>- от 31 июля 2013 года № 254 «О внесении изменений в постановление региональной энергетической комиссии Кемеровской области от 31 декабря 2012 года № 602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 на 2013 год».</w:t>
      </w:r>
      <w:r w:rsidRPr="00356B77">
        <w:rPr>
          <w:rFonts w:ascii="Helvetica" w:hAnsi="Helvetica" w:cs="Helvetica"/>
          <w:color w:val="000000"/>
          <w:sz w:val="17"/>
          <w:szCs w:val="17"/>
        </w:rPr>
        <w:br/>
        <w:t>3. Настоящее постановление вступает в силу со дня подписания.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24"/>
        <w:gridCol w:w="5397"/>
      </w:tblGrid>
      <w:tr w:rsidR="00356B77" w:rsidRPr="00356B77" w:rsidTr="00356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B77" w:rsidRPr="00356B77" w:rsidRDefault="00356B77" w:rsidP="00356B77">
            <w:pPr>
              <w:spacing w:before="100" w:beforeAutospacing="1" w:after="100" w:afterAutospacing="1"/>
              <w:ind w:firstLine="360"/>
              <w:jc w:val="both"/>
            </w:pPr>
            <w:r w:rsidRPr="00356B77">
              <w:rPr>
                <w:b/>
                <w:bCs/>
              </w:rPr>
              <w:t>Председатель</w:t>
            </w:r>
            <w:r w:rsidRPr="00356B77">
              <w:rPr>
                <w:b/>
                <w:bCs/>
              </w:rPr>
              <w:br/>
              <w:t>Региональной энергетической комиссии</w:t>
            </w:r>
            <w:r w:rsidRPr="00356B77">
              <w:rPr>
                <w:b/>
                <w:bCs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356B77" w:rsidRPr="00356B77" w:rsidRDefault="00356B77" w:rsidP="00356B77">
            <w:r w:rsidRPr="00356B77">
              <w:t> </w:t>
            </w:r>
            <w:r>
              <w:rPr>
                <w:noProof/>
              </w:rPr>
              <w:drawing>
                <wp:inline distT="0" distB="0" distL="0" distR="0">
                  <wp:extent cx="2377440" cy="807720"/>
                  <wp:effectExtent l="19050" t="0" r="3810" b="0"/>
                  <wp:docPr id="2" name="Рисунок 2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B77">
              <w:t xml:space="preserve">В. Г. </w:t>
            </w:r>
            <w:proofErr w:type="spellStart"/>
            <w:r w:rsidRPr="00356B77">
              <w:t>Смолего</w:t>
            </w:r>
            <w:proofErr w:type="spellEnd"/>
          </w:p>
        </w:tc>
      </w:tr>
    </w:tbl>
    <w:p w:rsidR="00356B77" w:rsidRPr="00356B77" w:rsidRDefault="00356B77" w:rsidP="00356B7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Helvetica" w:hAnsi="Helvetica" w:cs="Helvetica"/>
          <w:color w:val="000000"/>
          <w:sz w:val="17"/>
          <w:szCs w:val="17"/>
        </w:rPr>
      </w:pPr>
      <w:r w:rsidRPr="00356B77">
        <w:rPr>
          <w:rFonts w:ascii="Helvetica" w:hAnsi="Helvetica" w:cs="Helvetica"/>
          <w:color w:val="000000"/>
          <w:sz w:val="17"/>
          <w:szCs w:val="17"/>
        </w:rPr>
        <w:t> </w:t>
      </w:r>
    </w:p>
    <w:p w:rsidR="00356B77" w:rsidRDefault="00356B77" w:rsidP="00864D5B">
      <w:pPr>
        <w:autoSpaceDE w:val="0"/>
        <w:autoSpaceDN w:val="0"/>
        <w:adjustRightInd w:val="0"/>
        <w:jc w:val="right"/>
        <w:outlineLvl w:val="0"/>
        <w:rPr>
          <w:sz w:val="23"/>
          <w:szCs w:val="23"/>
        </w:rPr>
      </w:pPr>
    </w:p>
    <w:p w:rsidR="00356B77" w:rsidRDefault="00356B77" w:rsidP="00864D5B">
      <w:pPr>
        <w:autoSpaceDE w:val="0"/>
        <w:autoSpaceDN w:val="0"/>
        <w:adjustRightInd w:val="0"/>
        <w:jc w:val="right"/>
        <w:outlineLvl w:val="0"/>
        <w:rPr>
          <w:sz w:val="23"/>
          <w:szCs w:val="23"/>
        </w:rPr>
      </w:pPr>
    </w:p>
    <w:p w:rsidR="00864D5B" w:rsidRDefault="00FF7012" w:rsidP="00864D5B">
      <w:pPr>
        <w:autoSpaceDE w:val="0"/>
        <w:autoSpaceDN w:val="0"/>
        <w:adjustRightInd w:val="0"/>
        <w:jc w:val="right"/>
        <w:outlineLvl w:val="0"/>
        <w:rPr>
          <w:sz w:val="23"/>
          <w:szCs w:val="23"/>
        </w:rPr>
      </w:pPr>
      <w:r w:rsidRPr="00264086">
        <w:rPr>
          <w:sz w:val="23"/>
          <w:szCs w:val="23"/>
        </w:rPr>
        <w:lastRenderedPageBreak/>
        <w:t xml:space="preserve">Приложение </w:t>
      </w:r>
      <w:r w:rsidR="00864D5B">
        <w:rPr>
          <w:sz w:val="23"/>
          <w:szCs w:val="23"/>
        </w:rPr>
        <w:t>к постановлению</w:t>
      </w:r>
    </w:p>
    <w:p w:rsidR="00864D5B" w:rsidRDefault="004C6E42" w:rsidP="00864D5B">
      <w:pPr>
        <w:autoSpaceDE w:val="0"/>
        <w:autoSpaceDN w:val="0"/>
        <w:adjustRightInd w:val="0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t>р</w:t>
      </w:r>
      <w:r w:rsidR="00FF7012" w:rsidRPr="00264086">
        <w:rPr>
          <w:sz w:val="23"/>
          <w:szCs w:val="23"/>
        </w:rPr>
        <w:t xml:space="preserve">егиональной энергетической комиссии </w:t>
      </w:r>
      <w:r w:rsidR="00864D5B">
        <w:rPr>
          <w:sz w:val="23"/>
          <w:szCs w:val="23"/>
        </w:rPr>
        <w:t>Кемеровской области</w:t>
      </w:r>
    </w:p>
    <w:p w:rsidR="00FF7012" w:rsidRPr="00264086" w:rsidRDefault="00FF7012" w:rsidP="00864D5B">
      <w:pPr>
        <w:autoSpaceDE w:val="0"/>
        <w:autoSpaceDN w:val="0"/>
        <w:adjustRightInd w:val="0"/>
        <w:jc w:val="right"/>
        <w:outlineLvl w:val="0"/>
        <w:rPr>
          <w:sz w:val="23"/>
          <w:szCs w:val="23"/>
        </w:rPr>
      </w:pPr>
      <w:r w:rsidRPr="00264086">
        <w:rPr>
          <w:sz w:val="23"/>
          <w:szCs w:val="23"/>
        </w:rPr>
        <w:t xml:space="preserve">от </w:t>
      </w:r>
      <w:r w:rsidR="00F52D58">
        <w:rPr>
          <w:sz w:val="23"/>
          <w:szCs w:val="23"/>
        </w:rPr>
        <w:t>31</w:t>
      </w:r>
      <w:r w:rsidR="009C73A1">
        <w:rPr>
          <w:sz w:val="23"/>
          <w:szCs w:val="23"/>
        </w:rPr>
        <w:t xml:space="preserve"> </w:t>
      </w:r>
      <w:r w:rsidR="00F70113">
        <w:rPr>
          <w:sz w:val="23"/>
          <w:szCs w:val="23"/>
        </w:rPr>
        <w:t>декабря</w:t>
      </w:r>
      <w:r w:rsidR="00264086" w:rsidRPr="00264086">
        <w:rPr>
          <w:sz w:val="23"/>
          <w:szCs w:val="23"/>
        </w:rPr>
        <w:t xml:space="preserve"> 20</w:t>
      </w:r>
      <w:r w:rsidR="00DF5C85">
        <w:rPr>
          <w:sz w:val="23"/>
          <w:szCs w:val="23"/>
        </w:rPr>
        <w:t>1</w:t>
      </w:r>
      <w:r w:rsidR="00C46E3B">
        <w:rPr>
          <w:sz w:val="23"/>
          <w:szCs w:val="23"/>
        </w:rPr>
        <w:t>3</w:t>
      </w:r>
      <w:r w:rsidR="00264086" w:rsidRPr="00264086">
        <w:rPr>
          <w:sz w:val="23"/>
          <w:szCs w:val="23"/>
        </w:rPr>
        <w:t xml:space="preserve"> г</w:t>
      </w:r>
      <w:r w:rsidR="009D099D">
        <w:rPr>
          <w:sz w:val="23"/>
          <w:szCs w:val="23"/>
        </w:rPr>
        <w:t xml:space="preserve">. № </w:t>
      </w:r>
      <w:r w:rsidR="00C4410A">
        <w:rPr>
          <w:sz w:val="23"/>
          <w:szCs w:val="23"/>
        </w:rPr>
        <w:t xml:space="preserve"> </w:t>
      </w:r>
      <w:r w:rsidR="00F52D58">
        <w:rPr>
          <w:sz w:val="23"/>
          <w:szCs w:val="23"/>
        </w:rPr>
        <w:t>708</w:t>
      </w:r>
    </w:p>
    <w:p w:rsidR="00264086" w:rsidRDefault="00264086" w:rsidP="00707E9B">
      <w:pPr>
        <w:autoSpaceDE w:val="0"/>
        <w:autoSpaceDN w:val="0"/>
        <w:adjustRightInd w:val="0"/>
        <w:jc w:val="center"/>
      </w:pPr>
    </w:p>
    <w:p w:rsidR="00707E9B" w:rsidRDefault="00707E9B" w:rsidP="00F1653F">
      <w:pPr>
        <w:autoSpaceDE w:val="0"/>
        <w:autoSpaceDN w:val="0"/>
        <w:adjustRightInd w:val="0"/>
        <w:jc w:val="center"/>
        <w:outlineLvl w:val="0"/>
      </w:pPr>
      <w:r>
        <w:t>ИНДИВИДУАЛЬНЫЕ ТАРИФЫ</w:t>
      </w:r>
    </w:p>
    <w:p w:rsidR="00707E9B" w:rsidRPr="00153739" w:rsidRDefault="00CF5C75" w:rsidP="004570AA">
      <w:pPr>
        <w:autoSpaceDE w:val="0"/>
        <w:autoSpaceDN w:val="0"/>
        <w:adjustRightInd w:val="0"/>
        <w:jc w:val="center"/>
      </w:pPr>
      <w:proofErr w:type="gramStart"/>
      <w:r w:rsidRPr="00153739">
        <w:t>на услуги по передаче электрической энергии</w:t>
      </w:r>
      <w:r w:rsidR="008029CC" w:rsidRPr="00153739">
        <w:t xml:space="preserve"> для взаиморасчетов </w:t>
      </w:r>
      <w:r w:rsidR="00602CCA" w:rsidRPr="00153739">
        <w:t>между сетевыми организациями  по Кемеровской области</w:t>
      </w:r>
      <w:proofErr w:type="gramEnd"/>
      <w:r w:rsidR="00602CCA" w:rsidRPr="00153739">
        <w:t xml:space="preserve"> </w:t>
      </w:r>
      <w:r w:rsidR="00707E9B" w:rsidRPr="00153739">
        <w:t>(без НДС)</w:t>
      </w:r>
    </w:p>
    <w:p w:rsidR="00707E9B" w:rsidRDefault="00707E9B" w:rsidP="00707E9B">
      <w:pPr>
        <w:autoSpaceDE w:val="0"/>
        <w:autoSpaceDN w:val="0"/>
        <w:adjustRightInd w:val="0"/>
        <w:jc w:val="center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6"/>
        <w:gridCol w:w="2437"/>
        <w:gridCol w:w="1269"/>
        <w:gridCol w:w="1355"/>
        <w:gridCol w:w="1054"/>
        <w:gridCol w:w="1276"/>
        <w:gridCol w:w="1356"/>
        <w:gridCol w:w="1054"/>
      </w:tblGrid>
      <w:tr w:rsidR="00115B87" w:rsidRPr="00115B87" w:rsidTr="00F22AD8">
        <w:trPr>
          <w:cantSplit/>
          <w:trHeight w:val="46"/>
        </w:trPr>
        <w:tc>
          <w:tcPr>
            <w:tcW w:w="2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B87" w:rsidRPr="007D3C54" w:rsidRDefault="00115B87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 xml:space="preserve">Наименование сетевых </w:t>
            </w:r>
            <w:r w:rsidRPr="007D3C54">
              <w:rPr>
                <w:rFonts w:ascii="Times New Roman" w:hAnsi="Times New Roman" w:cs="Times New Roman"/>
                <w:b/>
              </w:rPr>
              <w:br/>
              <w:t>организаций</w:t>
            </w:r>
          </w:p>
        </w:tc>
        <w:tc>
          <w:tcPr>
            <w:tcW w:w="3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B87" w:rsidRPr="007D3C54" w:rsidRDefault="007D3C54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1</w:t>
            </w:r>
            <w:r w:rsidR="00115B87" w:rsidRPr="007D3C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15B87" w:rsidRPr="007D3C54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B87" w:rsidRPr="007D3C54" w:rsidRDefault="007D3C54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3C54">
              <w:rPr>
                <w:rFonts w:ascii="Times New Roman" w:hAnsi="Times New Roman" w:cs="Times New Roman"/>
                <w:b/>
              </w:rPr>
              <w:t>2</w:t>
            </w:r>
            <w:r w:rsidR="00115B87" w:rsidRPr="007D3C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15B87" w:rsidRPr="007D3C54"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115B87" w:rsidRPr="00115B87" w:rsidTr="00F22AD8">
        <w:trPr>
          <w:cantSplit/>
          <w:trHeight w:val="50"/>
        </w:trPr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87" w:rsidRPr="00115B87" w:rsidRDefault="00115B87" w:rsidP="003501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Двухставочный тариф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B87" w:rsidRPr="007D3C54" w:rsidRDefault="00115B87" w:rsidP="004570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Одноставочный тариф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Двухставочный тариф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B87" w:rsidRPr="007D3C54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Одноставочный тариф</w:t>
            </w:r>
          </w:p>
        </w:tc>
      </w:tr>
      <w:tr w:rsidR="00115B87" w:rsidRPr="00115B87" w:rsidTr="00F22AD8">
        <w:trPr>
          <w:cantSplit/>
          <w:trHeight w:val="50"/>
        </w:trPr>
        <w:tc>
          <w:tcPr>
            <w:tcW w:w="2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87" w:rsidRPr="00115B87" w:rsidRDefault="00115B87" w:rsidP="003501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5B87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5B87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5B87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15B87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87" w:rsidRPr="00115B87" w:rsidTr="00F22AD8">
        <w:trPr>
          <w:cantSplit/>
          <w:trHeight w:val="50"/>
        </w:trPr>
        <w:tc>
          <w:tcPr>
            <w:tcW w:w="2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3501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руб./МВт·мес.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руб./МВт·</w:t>
            </w:r>
            <w:proofErr w:type="gramStart"/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457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руб./МВт·</w:t>
            </w:r>
            <w:proofErr w:type="gramStart"/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руб./МВт·мес.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руб./МВт·</w:t>
            </w:r>
            <w:proofErr w:type="gramStart"/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руб./МВт·</w:t>
            </w:r>
            <w:proofErr w:type="gramStart"/>
            <w:r w:rsidRPr="00115B8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</w:tr>
      <w:tr w:rsidR="00115B87" w:rsidRPr="00115B87" w:rsidTr="00F22AD8">
        <w:trPr>
          <w:cantSplit/>
          <w:trHeight w:val="50"/>
        </w:trPr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726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726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726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726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726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726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7D3C54" w:rsidRDefault="00115B87" w:rsidP="00726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3C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5B87" w:rsidRPr="00115B87" w:rsidTr="00F22AD8">
        <w:trPr>
          <w:cantSplit/>
          <w:trHeight w:val="75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C02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5B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87" w:rsidRPr="00115B87" w:rsidRDefault="00115B87" w:rsidP="00C02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5B87">
              <w:rPr>
                <w:rFonts w:ascii="Times New Roman" w:hAnsi="Times New Roman" w:cs="Times New Roman"/>
              </w:rPr>
              <w:t>Филиал ОАО «МРСК Сибири» - «Кузбассэнерго - региональные электрические сети» - ООО «Кузбасская энергосетевая компания» (</w:t>
            </w:r>
            <w:proofErr w:type="gramStart"/>
            <w:r w:rsidRPr="00115B87">
              <w:rPr>
                <w:rFonts w:ascii="Times New Roman" w:hAnsi="Times New Roman" w:cs="Times New Roman"/>
              </w:rPr>
              <w:t>г</w:t>
            </w:r>
            <w:proofErr w:type="gramEnd"/>
            <w:r w:rsidRPr="00115B87">
              <w:rPr>
                <w:rFonts w:ascii="Times New Roman" w:hAnsi="Times New Roman" w:cs="Times New Roman"/>
              </w:rPr>
              <w:t>. Кемерово)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7" w:rsidRPr="007D3C54" w:rsidRDefault="00D477C1" w:rsidP="00D05C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684739,40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7" w:rsidRPr="007D3C54" w:rsidRDefault="00115B87" w:rsidP="00D05C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3C54">
              <w:rPr>
                <w:rFonts w:ascii="Times New Roman" w:hAnsi="Times New Roman" w:cs="Times New Roman"/>
              </w:rPr>
              <w:t>186,52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7" w:rsidRPr="007D3C54" w:rsidRDefault="00D477C1" w:rsidP="00D05C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7" w:rsidRPr="007D3C54" w:rsidRDefault="00D477C1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767812,29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7" w:rsidRPr="007D3C54" w:rsidRDefault="00115B87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3C54">
              <w:rPr>
                <w:rFonts w:ascii="Times New Roman" w:hAnsi="Times New Roman" w:cs="Times New Roman"/>
              </w:rPr>
              <w:t>199,35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87" w:rsidRPr="007D3C54" w:rsidRDefault="00D477C1" w:rsidP="00115B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1877,71</w:t>
            </w:r>
          </w:p>
        </w:tc>
      </w:tr>
    </w:tbl>
    <w:p w:rsidR="00195FA1" w:rsidRPr="00153739" w:rsidRDefault="00195FA1"/>
    <w:sectPr w:rsidR="00195FA1" w:rsidRPr="00153739" w:rsidSect="004570AA">
      <w:pgSz w:w="11906" w:h="16838"/>
      <w:pgMar w:top="539" w:right="624" w:bottom="36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7E9B"/>
    <w:rsid w:val="0003096E"/>
    <w:rsid w:val="00050009"/>
    <w:rsid w:val="00063AA6"/>
    <w:rsid w:val="00086470"/>
    <w:rsid w:val="000A6803"/>
    <w:rsid w:val="000C688F"/>
    <w:rsid w:val="000D3F82"/>
    <w:rsid w:val="000E0C0B"/>
    <w:rsid w:val="00115B87"/>
    <w:rsid w:val="00141381"/>
    <w:rsid w:val="0014648F"/>
    <w:rsid w:val="001471E6"/>
    <w:rsid w:val="00153739"/>
    <w:rsid w:val="00173EC0"/>
    <w:rsid w:val="001749F6"/>
    <w:rsid w:val="00177268"/>
    <w:rsid w:val="001865B1"/>
    <w:rsid w:val="0019006C"/>
    <w:rsid w:val="001958BB"/>
    <w:rsid w:val="00195FA1"/>
    <w:rsid w:val="001A1512"/>
    <w:rsid w:val="001A3422"/>
    <w:rsid w:val="001A59C7"/>
    <w:rsid w:val="0020310D"/>
    <w:rsid w:val="00243077"/>
    <w:rsid w:val="00261288"/>
    <w:rsid w:val="00264086"/>
    <w:rsid w:val="002730A4"/>
    <w:rsid w:val="0028102A"/>
    <w:rsid w:val="00281870"/>
    <w:rsid w:val="002A1579"/>
    <w:rsid w:val="002A7DE9"/>
    <w:rsid w:val="002B1E73"/>
    <w:rsid w:val="002C28AF"/>
    <w:rsid w:val="00321B36"/>
    <w:rsid w:val="003317B6"/>
    <w:rsid w:val="00334965"/>
    <w:rsid w:val="003458D0"/>
    <w:rsid w:val="003501B0"/>
    <w:rsid w:val="0035229E"/>
    <w:rsid w:val="00356B77"/>
    <w:rsid w:val="00361409"/>
    <w:rsid w:val="00366D8F"/>
    <w:rsid w:val="00395E04"/>
    <w:rsid w:val="003A3571"/>
    <w:rsid w:val="003B63CE"/>
    <w:rsid w:val="003C027A"/>
    <w:rsid w:val="003C30B0"/>
    <w:rsid w:val="003C6307"/>
    <w:rsid w:val="003E1EAB"/>
    <w:rsid w:val="003E47ED"/>
    <w:rsid w:val="004012D2"/>
    <w:rsid w:val="004107C3"/>
    <w:rsid w:val="00410F8B"/>
    <w:rsid w:val="00417D95"/>
    <w:rsid w:val="00425C69"/>
    <w:rsid w:val="0043511C"/>
    <w:rsid w:val="00436A53"/>
    <w:rsid w:val="00445D69"/>
    <w:rsid w:val="004570AA"/>
    <w:rsid w:val="004659F8"/>
    <w:rsid w:val="00487041"/>
    <w:rsid w:val="0049333A"/>
    <w:rsid w:val="0049532B"/>
    <w:rsid w:val="004A0855"/>
    <w:rsid w:val="004C0E09"/>
    <w:rsid w:val="004C6E42"/>
    <w:rsid w:val="004C7F29"/>
    <w:rsid w:val="004D2721"/>
    <w:rsid w:val="004D5574"/>
    <w:rsid w:val="00502897"/>
    <w:rsid w:val="00520754"/>
    <w:rsid w:val="005509E4"/>
    <w:rsid w:val="00573F9F"/>
    <w:rsid w:val="005740E8"/>
    <w:rsid w:val="00582B1B"/>
    <w:rsid w:val="005B11C9"/>
    <w:rsid w:val="005C352C"/>
    <w:rsid w:val="005D1E61"/>
    <w:rsid w:val="005D2A7C"/>
    <w:rsid w:val="005E3B1E"/>
    <w:rsid w:val="00602CCA"/>
    <w:rsid w:val="0061306A"/>
    <w:rsid w:val="00630B00"/>
    <w:rsid w:val="00645C8D"/>
    <w:rsid w:val="00653282"/>
    <w:rsid w:val="00655DFB"/>
    <w:rsid w:val="00674345"/>
    <w:rsid w:val="00692643"/>
    <w:rsid w:val="006A587D"/>
    <w:rsid w:val="006B11A4"/>
    <w:rsid w:val="006C16BE"/>
    <w:rsid w:val="006E1EBB"/>
    <w:rsid w:val="006F55F4"/>
    <w:rsid w:val="007037E9"/>
    <w:rsid w:val="00707E9B"/>
    <w:rsid w:val="0072614D"/>
    <w:rsid w:val="00730B4D"/>
    <w:rsid w:val="00761961"/>
    <w:rsid w:val="0076379B"/>
    <w:rsid w:val="007C2F83"/>
    <w:rsid w:val="007D199D"/>
    <w:rsid w:val="007D2E7C"/>
    <w:rsid w:val="007D3C54"/>
    <w:rsid w:val="007D3F21"/>
    <w:rsid w:val="007F7FF4"/>
    <w:rsid w:val="008029CC"/>
    <w:rsid w:val="008578E1"/>
    <w:rsid w:val="00864D5B"/>
    <w:rsid w:val="008752D4"/>
    <w:rsid w:val="008931D0"/>
    <w:rsid w:val="00897904"/>
    <w:rsid w:val="008D6FE2"/>
    <w:rsid w:val="008F255E"/>
    <w:rsid w:val="008F53CB"/>
    <w:rsid w:val="00905235"/>
    <w:rsid w:val="0090705F"/>
    <w:rsid w:val="00923B76"/>
    <w:rsid w:val="00933E82"/>
    <w:rsid w:val="00936363"/>
    <w:rsid w:val="00977B5A"/>
    <w:rsid w:val="0099194C"/>
    <w:rsid w:val="009B494E"/>
    <w:rsid w:val="009C73A1"/>
    <w:rsid w:val="009C76A6"/>
    <w:rsid w:val="009D099D"/>
    <w:rsid w:val="00A02323"/>
    <w:rsid w:val="00A32F98"/>
    <w:rsid w:val="00A766EE"/>
    <w:rsid w:val="00AB163B"/>
    <w:rsid w:val="00AB6897"/>
    <w:rsid w:val="00AC79EA"/>
    <w:rsid w:val="00B07CEE"/>
    <w:rsid w:val="00B23FCE"/>
    <w:rsid w:val="00B425CC"/>
    <w:rsid w:val="00B54DBF"/>
    <w:rsid w:val="00B623E8"/>
    <w:rsid w:val="00BD1C9A"/>
    <w:rsid w:val="00BF47CA"/>
    <w:rsid w:val="00C020E0"/>
    <w:rsid w:val="00C112D9"/>
    <w:rsid w:val="00C1420C"/>
    <w:rsid w:val="00C30D93"/>
    <w:rsid w:val="00C40D8A"/>
    <w:rsid w:val="00C4410A"/>
    <w:rsid w:val="00C46E3B"/>
    <w:rsid w:val="00C54203"/>
    <w:rsid w:val="00C73CD0"/>
    <w:rsid w:val="00CF5C75"/>
    <w:rsid w:val="00D05C5F"/>
    <w:rsid w:val="00D14896"/>
    <w:rsid w:val="00D17862"/>
    <w:rsid w:val="00D214F2"/>
    <w:rsid w:val="00D477C1"/>
    <w:rsid w:val="00D550DF"/>
    <w:rsid w:val="00D725A8"/>
    <w:rsid w:val="00D81898"/>
    <w:rsid w:val="00D83ADB"/>
    <w:rsid w:val="00D969FF"/>
    <w:rsid w:val="00D97CF4"/>
    <w:rsid w:val="00DA6E48"/>
    <w:rsid w:val="00DB13D3"/>
    <w:rsid w:val="00DB6D62"/>
    <w:rsid w:val="00DD0EE5"/>
    <w:rsid w:val="00DD33E5"/>
    <w:rsid w:val="00DE66E0"/>
    <w:rsid w:val="00DF5C85"/>
    <w:rsid w:val="00DF72D9"/>
    <w:rsid w:val="00E039C8"/>
    <w:rsid w:val="00E0647C"/>
    <w:rsid w:val="00E15091"/>
    <w:rsid w:val="00E15775"/>
    <w:rsid w:val="00E43AFD"/>
    <w:rsid w:val="00E65639"/>
    <w:rsid w:val="00E66B5A"/>
    <w:rsid w:val="00E66DB9"/>
    <w:rsid w:val="00E97ACA"/>
    <w:rsid w:val="00EA3334"/>
    <w:rsid w:val="00EB0174"/>
    <w:rsid w:val="00F1653F"/>
    <w:rsid w:val="00F16E2B"/>
    <w:rsid w:val="00F17EBF"/>
    <w:rsid w:val="00F21DC1"/>
    <w:rsid w:val="00F22145"/>
    <w:rsid w:val="00F22AD8"/>
    <w:rsid w:val="00F3263B"/>
    <w:rsid w:val="00F37E83"/>
    <w:rsid w:val="00F52D58"/>
    <w:rsid w:val="00F70113"/>
    <w:rsid w:val="00F773E4"/>
    <w:rsid w:val="00FA7A69"/>
    <w:rsid w:val="00FB62A5"/>
    <w:rsid w:val="00FC76CE"/>
    <w:rsid w:val="00FD386D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E9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B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6B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7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4A0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08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6B7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6B77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356B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6B77"/>
  </w:style>
  <w:style w:type="character" w:styleId="a6">
    <w:name w:val="Strong"/>
    <w:basedOn w:val="a0"/>
    <w:uiPriority w:val="22"/>
    <w:qFormat/>
    <w:rsid w:val="00356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 Региональной энергетической комиссии от «      » декаб10</vt:lpstr>
    </vt:vector>
  </TitlesOfParts>
  <Company>ГП АЭЭ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 Региональной энергетической комиссии от «      » декаб10</dc:title>
  <dc:creator>Демченко</dc:creator>
  <cp:lastModifiedBy>Бадьин Василий Николаевич</cp:lastModifiedBy>
  <cp:revision>2</cp:revision>
  <cp:lastPrinted>2014-01-13T07:25:00Z</cp:lastPrinted>
  <dcterms:created xsi:type="dcterms:W3CDTF">2014-01-13T08:21:00Z</dcterms:created>
  <dcterms:modified xsi:type="dcterms:W3CDTF">2014-01-13T08:21:00Z</dcterms:modified>
</cp:coreProperties>
</file>