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D7" w:rsidRDefault="003414D7" w:rsidP="003414D7">
      <w:pPr>
        <w:pStyle w:val="aa"/>
        <w:shd w:val="clear" w:color="auto" w:fill="FFFFFF"/>
        <w:ind w:firstLine="360"/>
        <w:jc w:val="center"/>
        <w:rPr>
          <w:rFonts w:ascii="Helvetica" w:hAnsi="Helvetica" w:cs="Helvetica"/>
          <w:color w:val="000000"/>
          <w:sz w:val="17"/>
          <w:szCs w:val="17"/>
        </w:rPr>
      </w:pPr>
      <w:r>
        <w:rPr>
          <w:rFonts w:ascii="Helvetica" w:hAnsi="Helvetica" w:cs="Helvetica"/>
          <w:color w:val="000000"/>
          <w:sz w:val="17"/>
          <w:szCs w:val="17"/>
        </w:rPr>
        <w:t> </w:t>
      </w:r>
      <w:r>
        <w:rPr>
          <w:rFonts w:ascii="Helvetica" w:hAnsi="Helvetica" w:cs="Helvetica"/>
          <w:noProof/>
          <w:color w:val="000000"/>
          <w:sz w:val="17"/>
          <w:szCs w:val="17"/>
        </w:rPr>
        <w:drawing>
          <wp:inline distT="0" distB="0" distL="0" distR="0">
            <wp:extent cx="944880" cy="944880"/>
            <wp:effectExtent l="19050" t="0" r="7620" b="0"/>
            <wp:docPr id="1" name="Рисунок 1" descr="http://www.recko.ru/userfiles/Untitle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ko.ru/userfiles/Untitled-6(1).gif"/>
                    <pic:cNvPicPr>
                      <a:picLocks noChangeAspect="1" noChangeArrowheads="1"/>
                    </pic:cNvPicPr>
                  </pic:nvPicPr>
                  <pic:blipFill>
                    <a:blip r:embed="rId7" cstate="print"/>
                    <a:srcRect/>
                    <a:stretch>
                      <a:fillRect/>
                    </a:stretch>
                  </pic:blipFill>
                  <pic:spPr bwMode="auto">
                    <a:xfrm>
                      <a:off x="0" y="0"/>
                      <a:ext cx="944880" cy="944880"/>
                    </a:xfrm>
                    <a:prstGeom prst="rect">
                      <a:avLst/>
                    </a:prstGeom>
                    <a:noFill/>
                    <a:ln w="9525">
                      <a:noFill/>
                      <a:miter lim="800000"/>
                      <a:headEnd/>
                      <a:tailEnd/>
                    </a:ln>
                  </pic:spPr>
                </pic:pic>
              </a:graphicData>
            </a:graphic>
          </wp:inline>
        </w:drawing>
      </w:r>
    </w:p>
    <w:p w:rsidR="003414D7" w:rsidRDefault="003414D7" w:rsidP="003414D7">
      <w:pPr>
        <w:pStyle w:val="3"/>
        <w:shd w:val="clear" w:color="auto" w:fill="FFFFFF"/>
        <w:rPr>
          <w:rFonts w:ascii="Helvetica" w:hAnsi="Helvetica" w:cs="Helvetica"/>
          <w:color w:val="000000"/>
          <w:sz w:val="27"/>
          <w:szCs w:val="27"/>
        </w:rPr>
      </w:pPr>
      <w:r>
        <w:rPr>
          <w:rFonts w:ascii="Helvetica" w:hAnsi="Helvetica" w:cs="Helvetica"/>
          <w:color w:val="000000"/>
          <w:sz w:val="28"/>
          <w:szCs w:val="28"/>
        </w:rPr>
        <w:t>РЕГИОНАЛЬНАЯ ЭНЕРГЕТИЧЕСКАЯ КОМИССИЯ</w:t>
      </w:r>
    </w:p>
    <w:p w:rsidR="003414D7" w:rsidRDefault="003414D7" w:rsidP="003414D7">
      <w:pPr>
        <w:pStyle w:val="3"/>
        <w:shd w:val="clear" w:color="auto" w:fill="FFFFFF"/>
        <w:rPr>
          <w:rFonts w:ascii="Helvetica" w:hAnsi="Helvetica" w:cs="Helvetica"/>
          <w:color w:val="000000"/>
        </w:rPr>
      </w:pPr>
      <w:r>
        <w:rPr>
          <w:rFonts w:ascii="Helvetica" w:hAnsi="Helvetica" w:cs="Helvetica"/>
          <w:color w:val="000000"/>
          <w:sz w:val="28"/>
          <w:szCs w:val="28"/>
        </w:rPr>
        <w:t>КЕМЕРОВСКОЙ ОБЛАСТИ</w:t>
      </w:r>
    </w:p>
    <w:p w:rsidR="003414D7" w:rsidRDefault="003414D7" w:rsidP="003414D7">
      <w:pPr>
        <w:shd w:val="clear" w:color="auto" w:fill="FFFFFF"/>
        <w:spacing w:before="100" w:beforeAutospacing="1" w:after="100" w:afterAutospacing="1"/>
        <w:ind w:firstLine="360"/>
        <w:jc w:val="center"/>
        <w:rPr>
          <w:color w:val="000000"/>
        </w:rPr>
      </w:pPr>
      <w:r>
        <w:rPr>
          <w:color w:val="000000"/>
        </w:rPr>
        <w:t> </w:t>
      </w:r>
      <w:r>
        <w:rPr>
          <w:color w:val="000000"/>
          <w:sz w:val="36"/>
          <w:szCs w:val="36"/>
        </w:rPr>
        <w:t>ПОСТАНОВЛЕНИЕ </w:t>
      </w:r>
    </w:p>
    <w:tbl>
      <w:tblPr>
        <w:tblW w:w="5000" w:type="pct"/>
        <w:tblCellSpacing w:w="15" w:type="dxa"/>
        <w:shd w:val="clear" w:color="auto" w:fill="FFFFFF"/>
        <w:tblCellMar>
          <w:top w:w="15" w:type="dxa"/>
          <w:left w:w="15" w:type="dxa"/>
          <w:bottom w:w="15" w:type="dxa"/>
          <w:right w:w="15" w:type="dxa"/>
        </w:tblCellMar>
        <w:tblLook w:val="04A0"/>
      </w:tblPr>
      <w:tblGrid>
        <w:gridCol w:w="8140"/>
        <w:gridCol w:w="2581"/>
      </w:tblGrid>
      <w:tr w:rsidR="003414D7" w:rsidRPr="003414D7" w:rsidTr="003414D7">
        <w:trPr>
          <w:tblCellSpacing w:w="15" w:type="dxa"/>
        </w:trPr>
        <w:tc>
          <w:tcPr>
            <w:tcW w:w="0" w:type="auto"/>
            <w:shd w:val="clear" w:color="auto" w:fill="FFFFFF"/>
            <w:vAlign w:val="center"/>
            <w:hideMark/>
          </w:tcPr>
          <w:p w:rsidR="003414D7" w:rsidRPr="003414D7" w:rsidRDefault="003414D7">
            <w:pPr>
              <w:rPr>
                <w:color w:val="000000"/>
                <w:sz w:val="24"/>
                <w:szCs w:val="24"/>
              </w:rPr>
            </w:pPr>
            <w:r w:rsidRPr="003414D7">
              <w:rPr>
                <w:rFonts w:ascii="Helvetica" w:hAnsi="Helvetica" w:cs="Helvetica"/>
                <w:color w:val="000000"/>
                <w:sz w:val="24"/>
                <w:szCs w:val="24"/>
              </w:rPr>
              <w:t> </w:t>
            </w:r>
            <w:r w:rsidRPr="003414D7">
              <w:rPr>
                <w:b/>
                <w:bCs/>
                <w:color w:val="000000"/>
                <w:sz w:val="24"/>
                <w:szCs w:val="24"/>
              </w:rPr>
              <w:t>31 декабря 2013г.</w:t>
            </w:r>
          </w:p>
        </w:tc>
        <w:tc>
          <w:tcPr>
            <w:tcW w:w="0" w:type="auto"/>
            <w:shd w:val="clear" w:color="auto" w:fill="FFFFFF"/>
            <w:vAlign w:val="center"/>
            <w:hideMark/>
          </w:tcPr>
          <w:p w:rsidR="003414D7" w:rsidRPr="003414D7" w:rsidRDefault="003414D7">
            <w:pPr>
              <w:jc w:val="right"/>
              <w:rPr>
                <w:color w:val="000000"/>
                <w:sz w:val="24"/>
                <w:szCs w:val="24"/>
              </w:rPr>
            </w:pPr>
            <w:r w:rsidRPr="003414D7">
              <w:rPr>
                <w:color w:val="000000"/>
                <w:sz w:val="24"/>
                <w:szCs w:val="24"/>
              </w:rPr>
              <w:t>№712</w:t>
            </w:r>
          </w:p>
        </w:tc>
      </w:tr>
    </w:tbl>
    <w:p w:rsidR="003414D7" w:rsidRPr="003414D7" w:rsidRDefault="003414D7" w:rsidP="003414D7">
      <w:pPr>
        <w:rPr>
          <w:sz w:val="24"/>
          <w:szCs w:val="24"/>
        </w:rPr>
      </w:pPr>
      <w:r w:rsidRPr="003414D7">
        <w:rPr>
          <w:color w:val="000000"/>
          <w:sz w:val="24"/>
          <w:szCs w:val="24"/>
        </w:rPr>
        <w:br/>
      </w:r>
      <w:r w:rsidRPr="003414D7">
        <w:rPr>
          <w:b/>
          <w:bCs/>
          <w:color w:val="000000"/>
          <w:sz w:val="24"/>
          <w:szCs w:val="24"/>
          <w:shd w:val="clear" w:color="auto" w:fill="FFFFFF"/>
        </w:rPr>
        <w:t>Об установлении единых (котловых) тарифов на услуги по передаче электрической энергии по сетям Кемеровской области</w:t>
      </w:r>
      <w:r w:rsidRPr="003414D7">
        <w:rPr>
          <w:rStyle w:val="apple-converted-space"/>
          <w:color w:val="000000"/>
          <w:sz w:val="24"/>
          <w:szCs w:val="24"/>
          <w:shd w:val="clear" w:color="auto" w:fill="FFFFFF"/>
        </w:rPr>
        <w:t> </w:t>
      </w:r>
      <w:r w:rsidRPr="003414D7">
        <w:rPr>
          <w:color w:val="000000"/>
          <w:sz w:val="24"/>
          <w:szCs w:val="24"/>
        </w:rPr>
        <w:br/>
      </w:r>
    </w:p>
    <w:p w:rsidR="003414D7" w:rsidRPr="003414D7" w:rsidRDefault="003414D7" w:rsidP="003414D7">
      <w:pPr>
        <w:shd w:val="clear" w:color="auto" w:fill="FFFFFF"/>
        <w:spacing w:after="240"/>
        <w:jc w:val="both"/>
        <w:rPr>
          <w:color w:val="000000"/>
          <w:sz w:val="24"/>
          <w:szCs w:val="24"/>
        </w:rPr>
      </w:pPr>
      <w:proofErr w:type="gramStart"/>
      <w:r w:rsidRPr="003414D7">
        <w:rPr>
          <w:color w:val="000000"/>
          <w:sz w:val="24"/>
          <w:szCs w:val="24"/>
        </w:rPr>
        <w:t>Руководствуясь Федеральным законом от 26.03.2003 № 35-ФЗ «Об электроэнергетике», Основами ценообразования в области регулируемых цен (тарифов) в электроэнергетике, утвержденными постановлением Правительства РФ от 29.12.2011 № 1178,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утвержденными приказом ФСТ России от 17.02.2012 №98-э, Методическими указаниями по расчету регулируемых тарифов и цен на</w:t>
      </w:r>
      <w:proofErr w:type="gramEnd"/>
      <w:r w:rsidRPr="003414D7">
        <w:rPr>
          <w:color w:val="000000"/>
          <w:sz w:val="24"/>
          <w:szCs w:val="24"/>
        </w:rPr>
        <w:t xml:space="preserve"> </w:t>
      </w:r>
      <w:proofErr w:type="gramStart"/>
      <w:r w:rsidRPr="003414D7">
        <w:rPr>
          <w:color w:val="000000"/>
          <w:sz w:val="24"/>
          <w:szCs w:val="24"/>
        </w:rPr>
        <w:t>электрическую (тепловую) энергию на розничном (потребительском) рынке, утвержденными приказом ФСТ России от 06.08.2004 №20-э/2, Регламентом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ФСТ России от 28.03.2013 №313-э, Положением о региональной энергетической комиссии Кемеровской области, утверждённым</w:t>
      </w:r>
      <w:proofErr w:type="gramEnd"/>
      <w:r w:rsidRPr="003414D7">
        <w:rPr>
          <w:color w:val="000000"/>
          <w:sz w:val="24"/>
          <w:szCs w:val="24"/>
        </w:rPr>
        <w:t xml:space="preserve"> постановлением Коллегии Администрации Кемеровской области от 06.09.2013 №371, и принимая во внимание экспертное заключение, региональная энергетическая комиссия Кемеровской области постановляет:</w:t>
      </w:r>
      <w:r w:rsidRPr="003414D7">
        <w:rPr>
          <w:color w:val="000000"/>
          <w:sz w:val="24"/>
          <w:szCs w:val="24"/>
        </w:rPr>
        <w:br/>
      </w:r>
      <w:r w:rsidRPr="003414D7">
        <w:rPr>
          <w:color w:val="000000"/>
          <w:sz w:val="24"/>
          <w:szCs w:val="24"/>
        </w:rPr>
        <w:br/>
        <w:t>1. Установить единые (котловые) тарифы на услуги по передаче электрической энергии по сетям Кемеровской области в соответствии с приложением №1 настоящего постановления.</w:t>
      </w:r>
      <w:r w:rsidRPr="003414D7">
        <w:rPr>
          <w:color w:val="000000"/>
          <w:sz w:val="24"/>
          <w:szCs w:val="24"/>
        </w:rPr>
        <w:br/>
        <w:t xml:space="preserve">2. </w:t>
      </w:r>
      <w:proofErr w:type="gramStart"/>
      <w:r w:rsidRPr="003414D7">
        <w:rPr>
          <w:color w:val="000000"/>
          <w:sz w:val="24"/>
          <w:szCs w:val="24"/>
        </w:rPr>
        <w:t>Признать утратившими силу с 01.01.2014 года постановления региональной энергетической комиссии Кемеровской области:</w:t>
      </w:r>
      <w:r w:rsidRPr="003414D7">
        <w:rPr>
          <w:color w:val="000000"/>
          <w:sz w:val="24"/>
          <w:szCs w:val="24"/>
        </w:rPr>
        <w:br/>
        <w:t>- от 31.12.2012 № 605 «Об установлении единых (котловых) тарифов на услуги по передаче электрической энергии по сетям Кемеровской области»;</w:t>
      </w:r>
      <w:r w:rsidRPr="003414D7">
        <w:rPr>
          <w:color w:val="000000"/>
          <w:sz w:val="24"/>
          <w:szCs w:val="24"/>
        </w:rPr>
        <w:br/>
        <w:t>- от 26.04.2013 № 74 «О внесении изменений в постановление от 31.12.2012 №605 «Об установлении единых (котловых) тарифов на услуги по передаче электрической энергии по сетям Кемеровской области».</w:t>
      </w:r>
      <w:r w:rsidRPr="003414D7">
        <w:rPr>
          <w:color w:val="000000"/>
          <w:sz w:val="24"/>
          <w:szCs w:val="24"/>
        </w:rPr>
        <w:br/>
        <w:t>3.</w:t>
      </w:r>
      <w:proofErr w:type="gramEnd"/>
      <w:r w:rsidRPr="003414D7">
        <w:rPr>
          <w:color w:val="000000"/>
          <w:sz w:val="24"/>
          <w:szCs w:val="24"/>
        </w:rPr>
        <w:t xml:space="preserve"> Настоящее постановление вступает в силу в порядке, установленном действующим законодательством.</w:t>
      </w:r>
    </w:p>
    <w:tbl>
      <w:tblPr>
        <w:tblW w:w="5000" w:type="pct"/>
        <w:tblCellSpacing w:w="0" w:type="dxa"/>
        <w:tblCellMar>
          <w:left w:w="0" w:type="dxa"/>
          <w:right w:w="0" w:type="dxa"/>
        </w:tblCellMar>
        <w:tblLook w:val="04A0"/>
      </w:tblPr>
      <w:tblGrid>
        <w:gridCol w:w="4848"/>
        <w:gridCol w:w="5783"/>
      </w:tblGrid>
      <w:tr w:rsidR="003414D7" w:rsidRPr="003414D7" w:rsidTr="003414D7">
        <w:trPr>
          <w:tblCellSpacing w:w="0" w:type="dxa"/>
        </w:trPr>
        <w:tc>
          <w:tcPr>
            <w:tcW w:w="0" w:type="auto"/>
            <w:vAlign w:val="center"/>
            <w:hideMark/>
          </w:tcPr>
          <w:p w:rsidR="003414D7" w:rsidRPr="003414D7" w:rsidRDefault="003414D7">
            <w:pPr>
              <w:pStyle w:val="aa"/>
              <w:ind w:firstLine="360"/>
              <w:jc w:val="both"/>
            </w:pPr>
            <w:r w:rsidRPr="003414D7">
              <w:rPr>
                <w:rStyle w:val="ab"/>
              </w:rPr>
              <w:t>Председатель</w:t>
            </w:r>
            <w:r w:rsidRPr="003414D7">
              <w:rPr>
                <w:b/>
                <w:bCs/>
              </w:rPr>
              <w:br/>
            </w:r>
            <w:r w:rsidRPr="003414D7">
              <w:rPr>
                <w:rStyle w:val="ab"/>
              </w:rPr>
              <w:t>Региональной энергетической комиссии</w:t>
            </w:r>
            <w:r w:rsidRPr="003414D7">
              <w:rPr>
                <w:b/>
                <w:bCs/>
              </w:rPr>
              <w:br/>
            </w:r>
            <w:r w:rsidRPr="003414D7">
              <w:rPr>
                <w:rStyle w:val="ab"/>
              </w:rPr>
              <w:t>Кемеровской области</w:t>
            </w:r>
          </w:p>
        </w:tc>
        <w:tc>
          <w:tcPr>
            <w:tcW w:w="0" w:type="auto"/>
            <w:vAlign w:val="center"/>
            <w:hideMark/>
          </w:tcPr>
          <w:p w:rsidR="003414D7" w:rsidRPr="003414D7" w:rsidRDefault="003414D7">
            <w:pPr>
              <w:rPr>
                <w:sz w:val="24"/>
                <w:szCs w:val="24"/>
              </w:rPr>
            </w:pPr>
            <w:r w:rsidRPr="003414D7">
              <w:rPr>
                <w:sz w:val="24"/>
                <w:szCs w:val="24"/>
              </w:rPr>
              <w:t> </w:t>
            </w:r>
            <w:r w:rsidRPr="003414D7">
              <w:rPr>
                <w:noProof/>
                <w:sz w:val="24"/>
                <w:szCs w:val="24"/>
              </w:rPr>
              <w:drawing>
                <wp:inline distT="0" distB="0" distL="0" distR="0">
                  <wp:extent cx="2377440" cy="807720"/>
                  <wp:effectExtent l="19050" t="0" r="3810" b="0"/>
                  <wp:docPr id="2" name="Рисунок 2" descr="http://www.recko.ru/userfiles/smo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ko.ru/userfiles/smolego.jpg"/>
                          <pic:cNvPicPr>
                            <a:picLocks noChangeAspect="1" noChangeArrowheads="1"/>
                          </pic:cNvPicPr>
                        </pic:nvPicPr>
                        <pic:blipFill>
                          <a:blip r:embed="rId8" cstate="print"/>
                          <a:srcRect/>
                          <a:stretch>
                            <a:fillRect/>
                          </a:stretch>
                        </pic:blipFill>
                        <pic:spPr bwMode="auto">
                          <a:xfrm>
                            <a:off x="0" y="0"/>
                            <a:ext cx="2377440" cy="807720"/>
                          </a:xfrm>
                          <a:prstGeom prst="rect">
                            <a:avLst/>
                          </a:prstGeom>
                          <a:noFill/>
                          <a:ln w="9525">
                            <a:noFill/>
                            <a:miter lim="800000"/>
                            <a:headEnd/>
                            <a:tailEnd/>
                          </a:ln>
                        </pic:spPr>
                      </pic:pic>
                    </a:graphicData>
                  </a:graphic>
                </wp:inline>
              </w:drawing>
            </w:r>
            <w:r w:rsidRPr="003414D7">
              <w:rPr>
                <w:sz w:val="24"/>
                <w:szCs w:val="24"/>
              </w:rPr>
              <w:t xml:space="preserve">В. Г. </w:t>
            </w:r>
            <w:proofErr w:type="spellStart"/>
            <w:r w:rsidRPr="003414D7">
              <w:rPr>
                <w:sz w:val="24"/>
                <w:szCs w:val="24"/>
              </w:rPr>
              <w:t>Смолего</w:t>
            </w:r>
            <w:proofErr w:type="spellEnd"/>
          </w:p>
        </w:tc>
      </w:tr>
    </w:tbl>
    <w:p w:rsidR="003414D7" w:rsidRDefault="003414D7" w:rsidP="00C13717">
      <w:pPr>
        <w:pStyle w:val="2"/>
        <w:keepNext w:val="0"/>
        <w:widowControl w:val="0"/>
        <w:spacing w:line="240" w:lineRule="auto"/>
        <w:jc w:val="right"/>
        <w:rPr>
          <w:b w:val="0"/>
          <w:szCs w:val="28"/>
        </w:rPr>
      </w:pPr>
    </w:p>
    <w:p w:rsidR="003414D7" w:rsidRDefault="003414D7" w:rsidP="00C13717">
      <w:pPr>
        <w:pStyle w:val="2"/>
        <w:keepNext w:val="0"/>
        <w:widowControl w:val="0"/>
        <w:spacing w:line="240" w:lineRule="auto"/>
        <w:jc w:val="right"/>
        <w:rPr>
          <w:b w:val="0"/>
          <w:szCs w:val="28"/>
        </w:rPr>
      </w:pPr>
    </w:p>
    <w:p w:rsidR="003414D7" w:rsidRDefault="003414D7" w:rsidP="003414D7"/>
    <w:p w:rsidR="003414D7" w:rsidRDefault="003414D7" w:rsidP="003414D7"/>
    <w:p w:rsidR="003414D7" w:rsidRDefault="003414D7" w:rsidP="003414D7"/>
    <w:p w:rsidR="003414D7" w:rsidRDefault="003414D7" w:rsidP="003414D7"/>
    <w:p w:rsidR="00C13717" w:rsidRPr="00B35383" w:rsidRDefault="00C13717" w:rsidP="00C13717">
      <w:pPr>
        <w:pStyle w:val="2"/>
        <w:keepNext w:val="0"/>
        <w:widowControl w:val="0"/>
        <w:spacing w:line="240" w:lineRule="auto"/>
        <w:jc w:val="right"/>
        <w:rPr>
          <w:b w:val="0"/>
          <w:szCs w:val="28"/>
        </w:rPr>
      </w:pPr>
      <w:r w:rsidRPr="00B35383">
        <w:rPr>
          <w:b w:val="0"/>
          <w:szCs w:val="28"/>
        </w:rPr>
        <w:lastRenderedPageBreak/>
        <w:t>Приложение №1 к постановлению</w:t>
      </w:r>
    </w:p>
    <w:p w:rsidR="00C13717" w:rsidRPr="00B35383" w:rsidRDefault="00EF2877" w:rsidP="00C13717">
      <w:pPr>
        <w:pStyle w:val="2"/>
        <w:keepNext w:val="0"/>
        <w:widowControl w:val="0"/>
        <w:spacing w:line="240" w:lineRule="auto"/>
        <w:jc w:val="right"/>
        <w:rPr>
          <w:b w:val="0"/>
          <w:szCs w:val="28"/>
        </w:rPr>
      </w:pPr>
      <w:r>
        <w:rPr>
          <w:b w:val="0"/>
          <w:szCs w:val="28"/>
        </w:rPr>
        <w:t>р</w:t>
      </w:r>
      <w:r w:rsidR="00C13717" w:rsidRPr="00B35383">
        <w:rPr>
          <w:b w:val="0"/>
          <w:szCs w:val="28"/>
        </w:rPr>
        <w:t>егиональной энергетической комиссии</w:t>
      </w:r>
    </w:p>
    <w:p w:rsidR="00C13717" w:rsidRPr="00B35383" w:rsidRDefault="00C13717" w:rsidP="00C13717">
      <w:pPr>
        <w:pStyle w:val="2"/>
        <w:keepNext w:val="0"/>
        <w:widowControl w:val="0"/>
        <w:spacing w:line="240" w:lineRule="auto"/>
        <w:jc w:val="right"/>
        <w:rPr>
          <w:b w:val="0"/>
          <w:szCs w:val="28"/>
        </w:rPr>
      </w:pPr>
      <w:r w:rsidRPr="00B35383">
        <w:rPr>
          <w:b w:val="0"/>
          <w:szCs w:val="28"/>
        </w:rPr>
        <w:t xml:space="preserve">Кемеровской области </w:t>
      </w:r>
    </w:p>
    <w:p w:rsidR="00C13717" w:rsidRPr="00B35383" w:rsidRDefault="00C13717" w:rsidP="00C13717">
      <w:pPr>
        <w:pStyle w:val="2"/>
        <w:keepNext w:val="0"/>
        <w:widowControl w:val="0"/>
        <w:spacing w:line="240" w:lineRule="auto"/>
        <w:jc w:val="right"/>
        <w:rPr>
          <w:b w:val="0"/>
          <w:szCs w:val="28"/>
        </w:rPr>
      </w:pPr>
      <w:r w:rsidRPr="00B35383">
        <w:rPr>
          <w:b w:val="0"/>
          <w:szCs w:val="28"/>
        </w:rPr>
        <w:t>от «</w:t>
      </w:r>
      <w:r w:rsidR="00EF2877">
        <w:rPr>
          <w:b w:val="0"/>
          <w:szCs w:val="28"/>
        </w:rPr>
        <w:t xml:space="preserve"> 31 </w:t>
      </w:r>
      <w:r w:rsidRPr="00B35383">
        <w:rPr>
          <w:b w:val="0"/>
          <w:szCs w:val="28"/>
        </w:rPr>
        <w:t xml:space="preserve">» </w:t>
      </w:r>
      <w:r>
        <w:rPr>
          <w:b w:val="0"/>
          <w:szCs w:val="28"/>
        </w:rPr>
        <w:t>декабря</w:t>
      </w:r>
      <w:r w:rsidRPr="00B35383">
        <w:rPr>
          <w:b w:val="0"/>
          <w:szCs w:val="28"/>
        </w:rPr>
        <w:t xml:space="preserve"> 201</w:t>
      </w:r>
      <w:r w:rsidR="00104735">
        <w:rPr>
          <w:b w:val="0"/>
          <w:szCs w:val="28"/>
        </w:rPr>
        <w:t>3</w:t>
      </w:r>
      <w:r w:rsidRPr="00B35383">
        <w:rPr>
          <w:b w:val="0"/>
          <w:szCs w:val="28"/>
        </w:rPr>
        <w:t xml:space="preserve"> года №</w:t>
      </w:r>
      <w:r w:rsidR="00EF2877">
        <w:rPr>
          <w:b w:val="0"/>
          <w:szCs w:val="28"/>
        </w:rPr>
        <w:t xml:space="preserve"> 71</w:t>
      </w:r>
      <w:r w:rsidR="0058639E">
        <w:rPr>
          <w:b w:val="0"/>
          <w:szCs w:val="28"/>
        </w:rPr>
        <w:t>2</w:t>
      </w:r>
    </w:p>
    <w:p w:rsidR="00104735" w:rsidRPr="00AF19D3" w:rsidRDefault="00104735" w:rsidP="00104735">
      <w:pPr>
        <w:spacing w:line="240" w:lineRule="atLeast"/>
        <w:ind w:right="-1" w:firstLine="567"/>
        <w:jc w:val="center"/>
        <w:rPr>
          <w:sz w:val="28"/>
          <w:szCs w:val="28"/>
        </w:rPr>
      </w:pPr>
      <w:r w:rsidRPr="00AF19D3">
        <w:rPr>
          <w:b/>
          <w:bCs/>
          <w:sz w:val="28"/>
          <w:szCs w:val="28"/>
        </w:rPr>
        <w:t xml:space="preserve">Единые (котловые) тарифы на услуги по передаче электрической энергии по сетям Кемеровской области </w:t>
      </w:r>
      <w:r>
        <w:rPr>
          <w:b/>
          <w:bCs/>
          <w:sz w:val="28"/>
          <w:szCs w:val="28"/>
        </w:rPr>
        <w:t>(тарифы указываются без НДС)</w:t>
      </w:r>
    </w:p>
    <w:p w:rsidR="00104735" w:rsidRPr="00AF19D3" w:rsidRDefault="00104735" w:rsidP="00104735">
      <w:pPr>
        <w:spacing w:line="240" w:lineRule="atLeast"/>
        <w:ind w:left="284"/>
      </w:pPr>
    </w:p>
    <w:tbl>
      <w:tblPr>
        <w:tblW w:w="10740" w:type="dxa"/>
        <w:tblLayout w:type="fixed"/>
        <w:tblLook w:val="0000"/>
      </w:tblPr>
      <w:tblGrid>
        <w:gridCol w:w="782"/>
        <w:gridCol w:w="2020"/>
        <w:gridCol w:w="1134"/>
        <w:gridCol w:w="851"/>
        <w:gridCol w:w="851"/>
        <w:gridCol w:w="850"/>
        <w:gridCol w:w="850"/>
        <w:gridCol w:w="850"/>
        <w:gridCol w:w="851"/>
        <w:gridCol w:w="851"/>
        <w:gridCol w:w="850"/>
      </w:tblGrid>
      <w:tr w:rsidR="00104735" w:rsidRPr="00D85EC3" w:rsidTr="002778CE">
        <w:trPr>
          <w:trHeight w:val="305"/>
        </w:trPr>
        <w:tc>
          <w:tcPr>
            <w:tcW w:w="782" w:type="dxa"/>
            <w:vMerge w:val="restart"/>
            <w:tcBorders>
              <w:top w:val="single" w:sz="4" w:space="0" w:color="auto"/>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r w:rsidRPr="00D85EC3">
              <w:rPr>
                <w:b/>
                <w:bCs/>
                <w:sz w:val="16"/>
                <w:szCs w:val="16"/>
              </w:rPr>
              <w:t>№</w:t>
            </w:r>
            <w:proofErr w:type="gramStart"/>
            <w:r w:rsidRPr="00D85EC3">
              <w:rPr>
                <w:b/>
                <w:bCs/>
                <w:sz w:val="16"/>
                <w:szCs w:val="16"/>
              </w:rPr>
              <w:t>п</w:t>
            </w:r>
            <w:proofErr w:type="gramEnd"/>
            <w:r w:rsidRPr="00D85EC3">
              <w:rPr>
                <w:b/>
                <w:bCs/>
                <w:sz w:val="16"/>
                <w:szCs w:val="16"/>
              </w:rPr>
              <w:t>/п</w:t>
            </w:r>
          </w:p>
        </w:tc>
        <w:tc>
          <w:tcPr>
            <w:tcW w:w="2020" w:type="dxa"/>
            <w:vMerge w:val="restart"/>
            <w:tcBorders>
              <w:top w:val="single" w:sz="4" w:space="0" w:color="auto"/>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r w:rsidRPr="00D85EC3">
              <w:rPr>
                <w:b/>
                <w:bCs/>
                <w:sz w:val="16"/>
                <w:szCs w:val="16"/>
              </w:rPr>
              <w:t>Показатель</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r w:rsidRPr="00D85EC3">
              <w:rPr>
                <w:b/>
                <w:bCs/>
                <w:sz w:val="16"/>
                <w:szCs w:val="16"/>
              </w:rPr>
              <w:t>Единица измерения</w:t>
            </w:r>
          </w:p>
        </w:tc>
        <w:tc>
          <w:tcPr>
            <w:tcW w:w="3402" w:type="dxa"/>
            <w:gridSpan w:val="4"/>
            <w:vMerge w:val="restart"/>
            <w:tcBorders>
              <w:top w:val="single" w:sz="4" w:space="0" w:color="auto"/>
              <w:left w:val="nil"/>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1 полугодие</w:t>
            </w:r>
          </w:p>
          <w:p w:rsidR="00104735" w:rsidRPr="00D85EC3" w:rsidRDefault="00104735" w:rsidP="00104735">
            <w:pPr>
              <w:spacing w:line="240" w:lineRule="atLeast"/>
              <w:jc w:val="center"/>
              <w:rPr>
                <w:sz w:val="16"/>
                <w:szCs w:val="16"/>
              </w:rPr>
            </w:pPr>
            <w:r w:rsidRPr="00D85EC3">
              <w:rPr>
                <w:sz w:val="16"/>
                <w:szCs w:val="16"/>
                <w:lang w:val="en-US"/>
              </w:rPr>
              <w:t>c</w:t>
            </w:r>
            <w:r w:rsidRPr="00D85EC3">
              <w:rPr>
                <w:sz w:val="16"/>
                <w:szCs w:val="16"/>
              </w:rPr>
              <w:t xml:space="preserve"> 01.01.201</w:t>
            </w:r>
            <w:r>
              <w:rPr>
                <w:sz w:val="16"/>
                <w:szCs w:val="16"/>
              </w:rPr>
              <w:t>4</w:t>
            </w:r>
            <w:r w:rsidRPr="00D85EC3">
              <w:rPr>
                <w:sz w:val="16"/>
                <w:szCs w:val="16"/>
              </w:rPr>
              <w:t xml:space="preserve"> по 3</w:t>
            </w:r>
            <w:r w:rsidRPr="00D85EC3">
              <w:rPr>
                <w:sz w:val="16"/>
                <w:szCs w:val="16"/>
                <w:lang w:val="en-US"/>
              </w:rPr>
              <w:t>0</w:t>
            </w:r>
            <w:r w:rsidRPr="00D85EC3">
              <w:rPr>
                <w:sz w:val="16"/>
                <w:szCs w:val="16"/>
              </w:rPr>
              <w:t>.0</w:t>
            </w:r>
            <w:r w:rsidRPr="00D85EC3">
              <w:rPr>
                <w:sz w:val="16"/>
                <w:szCs w:val="16"/>
                <w:lang w:val="en-US"/>
              </w:rPr>
              <w:t>6</w:t>
            </w:r>
            <w:r w:rsidRPr="00D85EC3">
              <w:rPr>
                <w:sz w:val="16"/>
                <w:szCs w:val="16"/>
              </w:rPr>
              <w:t>.201</w:t>
            </w:r>
            <w:r>
              <w:rPr>
                <w:sz w:val="16"/>
                <w:szCs w:val="16"/>
              </w:rPr>
              <w:t>4</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sz w:val="16"/>
                <w:szCs w:val="16"/>
              </w:rPr>
            </w:pPr>
            <w:r w:rsidRPr="00D85EC3">
              <w:rPr>
                <w:sz w:val="16"/>
                <w:szCs w:val="16"/>
              </w:rPr>
              <w:t>2 полугодие</w:t>
            </w:r>
          </w:p>
        </w:tc>
      </w:tr>
      <w:tr w:rsidR="00104735" w:rsidRPr="00D85EC3" w:rsidTr="002778CE">
        <w:trPr>
          <w:trHeight w:val="281"/>
        </w:trPr>
        <w:tc>
          <w:tcPr>
            <w:tcW w:w="782" w:type="dxa"/>
            <w:vMerge/>
            <w:tcBorders>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p>
        </w:tc>
        <w:tc>
          <w:tcPr>
            <w:tcW w:w="2020" w:type="dxa"/>
            <w:vMerge/>
            <w:tcBorders>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p>
        </w:tc>
        <w:tc>
          <w:tcPr>
            <w:tcW w:w="1134" w:type="dxa"/>
            <w:vMerge/>
            <w:tcBorders>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p>
        </w:tc>
        <w:tc>
          <w:tcPr>
            <w:tcW w:w="3402" w:type="dxa"/>
            <w:gridSpan w:val="4"/>
            <w:vMerge/>
            <w:tcBorders>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104735">
            <w:pPr>
              <w:spacing w:line="240" w:lineRule="atLeast"/>
              <w:jc w:val="center"/>
              <w:rPr>
                <w:sz w:val="16"/>
                <w:szCs w:val="16"/>
              </w:rPr>
            </w:pPr>
            <w:r w:rsidRPr="00D85EC3">
              <w:rPr>
                <w:sz w:val="16"/>
                <w:szCs w:val="16"/>
                <w:lang w:val="en-US"/>
              </w:rPr>
              <w:t>c</w:t>
            </w:r>
            <w:r w:rsidRPr="00D85EC3">
              <w:rPr>
                <w:sz w:val="16"/>
                <w:szCs w:val="16"/>
              </w:rPr>
              <w:t xml:space="preserve"> </w:t>
            </w:r>
            <w:r w:rsidRPr="00D85EC3">
              <w:rPr>
                <w:sz w:val="16"/>
                <w:szCs w:val="16"/>
                <w:lang w:val="en-US"/>
              </w:rPr>
              <w:t>01</w:t>
            </w:r>
            <w:r w:rsidRPr="00D85EC3">
              <w:rPr>
                <w:sz w:val="16"/>
                <w:szCs w:val="16"/>
              </w:rPr>
              <w:t>.</w:t>
            </w:r>
            <w:r>
              <w:rPr>
                <w:sz w:val="16"/>
                <w:szCs w:val="16"/>
              </w:rPr>
              <w:t>07</w:t>
            </w:r>
            <w:r w:rsidRPr="00D85EC3">
              <w:rPr>
                <w:sz w:val="16"/>
                <w:szCs w:val="16"/>
              </w:rPr>
              <w:t>.201</w:t>
            </w:r>
            <w:r>
              <w:rPr>
                <w:sz w:val="16"/>
                <w:szCs w:val="16"/>
              </w:rPr>
              <w:t>4</w:t>
            </w:r>
            <w:r w:rsidRPr="00D85EC3">
              <w:rPr>
                <w:sz w:val="16"/>
                <w:szCs w:val="16"/>
              </w:rPr>
              <w:t xml:space="preserve"> по 31.</w:t>
            </w:r>
            <w:r w:rsidRPr="00D85EC3">
              <w:rPr>
                <w:sz w:val="16"/>
                <w:szCs w:val="16"/>
                <w:lang w:val="en-US"/>
              </w:rPr>
              <w:t>12</w:t>
            </w:r>
            <w:r w:rsidRPr="00D85EC3">
              <w:rPr>
                <w:sz w:val="16"/>
                <w:szCs w:val="16"/>
              </w:rPr>
              <w:t>.201</w:t>
            </w:r>
            <w:r>
              <w:rPr>
                <w:sz w:val="16"/>
                <w:szCs w:val="16"/>
              </w:rPr>
              <w:t>4</w:t>
            </w:r>
          </w:p>
        </w:tc>
      </w:tr>
      <w:tr w:rsidR="00104735" w:rsidRPr="00D85EC3" w:rsidTr="002778CE">
        <w:trPr>
          <w:trHeight w:val="399"/>
        </w:trPr>
        <w:tc>
          <w:tcPr>
            <w:tcW w:w="782" w:type="dxa"/>
            <w:vMerge/>
            <w:tcBorders>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p>
        </w:tc>
        <w:tc>
          <w:tcPr>
            <w:tcW w:w="2020" w:type="dxa"/>
            <w:vMerge/>
            <w:tcBorders>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p>
        </w:tc>
        <w:tc>
          <w:tcPr>
            <w:tcW w:w="1134" w:type="dxa"/>
            <w:vMerge/>
            <w:tcBorders>
              <w:left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bCs/>
                <w:sz w:val="16"/>
                <w:szCs w:val="16"/>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Диапазоны напряжения</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sz w:val="16"/>
                <w:szCs w:val="16"/>
              </w:rPr>
            </w:pPr>
            <w:r w:rsidRPr="00D85EC3">
              <w:rPr>
                <w:sz w:val="16"/>
                <w:szCs w:val="16"/>
              </w:rPr>
              <w:t>Диапазоны напряжения</w:t>
            </w:r>
          </w:p>
        </w:tc>
      </w:tr>
      <w:tr w:rsidR="00104735" w:rsidRPr="00D85EC3" w:rsidTr="002778CE">
        <w:trPr>
          <w:trHeight w:val="344"/>
        </w:trPr>
        <w:tc>
          <w:tcPr>
            <w:tcW w:w="782" w:type="dxa"/>
            <w:vMerge/>
            <w:tcBorders>
              <w:left w:val="single" w:sz="4" w:space="0" w:color="auto"/>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b/>
                <w:bCs/>
                <w:sz w:val="16"/>
                <w:szCs w:val="16"/>
              </w:rPr>
            </w:pPr>
          </w:p>
        </w:tc>
        <w:tc>
          <w:tcPr>
            <w:tcW w:w="2020" w:type="dxa"/>
            <w:vMerge/>
            <w:tcBorders>
              <w:left w:val="single" w:sz="4" w:space="0" w:color="auto"/>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b/>
                <w:bCs/>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b/>
                <w:bCs/>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sz w:val="16"/>
                <w:szCs w:val="16"/>
              </w:rPr>
            </w:pPr>
            <w:r w:rsidRPr="00D85EC3">
              <w:rPr>
                <w:b/>
                <w:sz w:val="16"/>
                <w:szCs w:val="16"/>
              </w:rPr>
              <w:t>ВН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sz w:val="16"/>
                <w:szCs w:val="16"/>
                <w:lang w:val="en-US"/>
              </w:rPr>
            </w:pPr>
            <w:r w:rsidRPr="00D85EC3">
              <w:rPr>
                <w:b/>
                <w:sz w:val="16"/>
                <w:szCs w:val="16"/>
              </w:rPr>
              <w:t>СН-</w:t>
            </w:r>
            <w:proofErr w:type="gramStart"/>
            <w:r w:rsidRPr="00D85EC3">
              <w:rPr>
                <w:b/>
                <w:sz w:val="16"/>
                <w:szCs w:val="16"/>
                <w:lang w:val="en-US"/>
              </w:rPr>
              <w:t>I</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sz w:val="16"/>
                <w:szCs w:val="16"/>
                <w:lang w:val="en-US"/>
              </w:rPr>
            </w:pPr>
            <w:r w:rsidRPr="00D85EC3">
              <w:rPr>
                <w:b/>
                <w:sz w:val="16"/>
                <w:szCs w:val="16"/>
              </w:rPr>
              <w:t>СН-</w:t>
            </w:r>
            <w:proofErr w:type="gramStart"/>
            <w:r w:rsidRPr="00D85EC3">
              <w:rPr>
                <w:b/>
                <w:sz w:val="16"/>
                <w:szCs w:val="16"/>
                <w:lang w:val="en-US"/>
              </w:rPr>
              <w:t>II</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b/>
                <w:sz w:val="16"/>
                <w:szCs w:val="16"/>
              </w:rPr>
            </w:pPr>
            <w:r w:rsidRPr="00D85EC3">
              <w:rPr>
                <w:b/>
                <w:sz w:val="16"/>
                <w:szCs w:val="16"/>
              </w:rPr>
              <w:t>НН</w:t>
            </w:r>
          </w:p>
        </w:tc>
        <w:tc>
          <w:tcPr>
            <w:tcW w:w="850" w:type="dxa"/>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b/>
                <w:sz w:val="16"/>
                <w:szCs w:val="16"/>
              </w:rPr>
            </w:pPr>
            <w:r w:rsidRPr="00D85EC3">
              <w:rPr>
                <w:b/>
                <w:sz w:val="16"/>
                <w:szCs w:val="16"/>
              </w:rPr>
              <w:t>ВН</w:t>
            </w:r>
          </w:p>
        </w:tc>
        <w:tc>
          <w:tcPr>
            <w:tcW w:w="851" w:type="dxa"/>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b/>
                <w:sz w:val="16"/>
                <w:szCs w:val="16"/>
                <w:lang w:val="en-US"/>
              </w:rPr>
            </w:pPr>
            <w:r w:rsidRPr="00D85EC3">
              <w:rPr>
                <w:b/>
                <w:sz w:val="16"/>
                <w:szCs w:val="16"/>
              </w:rPr>
              <w:t>СН-</w:t>
            </w:r>
            <w:proofErr w:type="gramStart"/>
            <w:r w:rsidRPr="00D85EC3">
              <w:rPr>
                <w:b/>
                <w:sz w:val="16"/>
                <w:szCs w:val="16"/>
                <w:lang w:val="en-US"/>
              </w:rPr>
              <w:t>I</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b/>
                <w:sz w:val="16"/>
                <w:szCs w:val="16"/>
                <w:lang w:val="en-US"/>
              </w:rPr>
            </w:pPr>
            <w:r w:rsidRPr="00D85EC3">
              <w:rPr>
                <w:b/>
                <w:sz w:val="16"/>
                <w:szCs w:val="16"/>
              </w:rPr>
              <w:t>СН-</w:t>
            </w:r>
            <w:proofErr w:type="gramStart"/>
            <w:r w:rsidRPr="00D85EC3">
              <w:rPr>
                <w:b/>
                <w:sz w:val="16"/>
                <w:szCs w:val="16"/>
                <w:lang w:val="en-US"/>
              </w:rPr>
              <w:t>II</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2C226D">
            <w:pPr>
              <w:spacing w:line="240" w:lineRule="atLeast"/>
              <w:jc w:val="center"/>
              <w:rPr>
                <w:b/>
                <w:sz w:val="16"/>
                <w:szCs w:val="16"/>
              </w:rPr>
            </w:pPr>
            <w:r w:rsidRPr="00D85EC3">
              <w:rPr>
                <w:b/>
                <w:sz w:val="16"/>
                <w:szCs w:val="16"/>
              </w:rPr>
              <w:t>НН</w:t>
            </w:r>
          </w:p>
        </w:tc>
      </w:tr>
      <w:tr w:rsidR="00104735"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1</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104735" w:rsidRPr="00EF44AB" w:rsidRDefault="00EF44AB" w:rsidP="002C226D">
            <w:pPr>
              <w:spacing w:line="240" w:lineRule="atLeast"/>
              <w:jc w:val="center"/>
              <w:rPr>
                <w:sz w:val="16"/>
                <w:szCs w:val="16"/>
              </w:rPr>
            </w:pPr>
            <w:r>
              <w:rPr>
                <w:sz w:val="16"/>
                <w:szCs w:val="16"/>
              </w:rPr>
              <w:t>8</w:t>
            </w:r>
          </w:p>
        </w:tc>
        <w:tc>
          <w:tcPr>
            <w:tcW w:w="851" w:type="dxa"/>
            <w:tcBorders>
              <w:top w:val="single" w:sz="4" w:space="0" w:color="auto"/>
              <w:left w:val="nil"/>
              <w:bottom w:val="single" w:sz="4" w:space="0" w:color="auto"/>
              <w:right w:val="single" w:sz="4" w:space="0" w:color="auto"/>
            </w:tcBorders>
            <w:shd w:val="clear" w:color="auto" w:fill="auto"/>
          </w:tcPr>
          <w:p w:rsidR="00104735" w:rsidRPr="00EF44AB" w:rsidRDefault="00EF44AB" w:rsidP="002C226D">
            <w:pPr>
              <w:spacing w:line="240" w:lineRule="atLeast"/>
              <w:jc w:val="center"/>
              <w:rPr>
                <w:sz w:val="16"/>
                <w:szCs w:val="16"/>
              </w:rPr>
            </w:pPr>
            <w:r>
              <w:rPr>
                <w:sz w:val="16"/>
                <w:szCs w:val="16"/>
              </w:rPr>
              <w:t>9</w:t>
            </w:r>
          </w:p>
        </w:tc>
        <w:tc>
          <w:tcPr>
            <w:tcW w:w="851" w:type="dxa"/>
            <w:tcBorders>
              <w:top w:val="single" w:sz="4" w:space="0" w:color="auto"/>
              <w:left w:val="nil"/>
              <w:bottom w:val="single" w:sz="4" w:space="0" w:color="auto"/>
              <w:right w:val="single" w:sz="4" w:space="0" w:color="auto"/>
            </w:tcBorders>
            <w:shd w:val="clear" w:color="auto" w:fill="auto"/>
          </w:tcPr>
          <w:p w:rsidR="00104735" w:rsidRPr="00EF44AB" w:rsidRDefault="00104735" w:rsidP="00EF44AB">
            <w:pPr>
              <w:spacing w:line="240" w:lineRule="atLeast"/>
              <w:jc w:val="center"/>
              <w:rPr>
                <w:sz w:val="16"/>
                <w:szCs w:val="16"/>
              </w:rPr>
            </w:pPr>
            <w:r w:rsidRPr="00D85EC3">
              <w:rPr>
                <w:sz w:val="16"/>
                <w:szCs w:val="16"/>
                <w:lang w:val="en-US"/>
              </w:rPr>
              <w:t>1</w:t>
            </w:r>
            <w:r w:rsidR="00EF44AB">
              <w:rPr>
                <w:sz w:val="16"/>
                <w:szCs w:val="16"/>
              </w:rPr>
              <w:t>0</w:t>
            </w:r>
          </w:p>
        </w:tc>
        <w:tc>
          <w:tcPr>
            <w:tcW w:w="850" w:type="dxa"/>
            <w:tcBorders>
              <w:top w:val="single" w:sz="4" w:space="0" w:color="auto"/>
              <w:left w:val="nil"/>
              <w:bottom w:val="single" w:sz="4" w:space="0" w:color="auto"/>
              <w:right w:val="single" w:sz="4" w:space="0" w:color="auto"/>
            </w:tcBorders>
            <w:shd w:val="clear" w:color="auto" w:fill="auto"/>
          </w:tcPr>
          <w:p w:rsidR="00104735" w:rsidRPr="00EF44AB" w:rsidRDefault="00104735" w:rsidP="00EF44AB">
            <w:pPr>
              <w:spacing w:line="240" w:lineRule="atLeast"/>
              <w:jc w:val="center"/>
              <w:rPr>
                <w:sz w:val="16"/>
                <w:szCs w:val="16"/>
              </w:rPr>
            </w:pPr>
            <w:r w:rsidRPr="00D85EC3">
              <w:rPr>
                <w:sz w:val="16"/>
                <w:szCs w:val="16"/>
                <w:lang w:val="en-US"/>
              </w:rPr>
              <w:t>1</w:t>
            </w:r>
            <w:r w:rsidR="00EF44AB">
              <w:rPr>
                <w:sz w:val="16"/>
                <w:szCs w:val="16"/>
              </w:rPr>
              <w:t>1</w:t>
            </w:r>
          </w:p>
        </w:tc>
      </w:tr>
      <w:tr w:rsidR="00104735"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D85EC3" w:rsidRDefault="00104735" w:rsidP="002C226D">
            <w:pPr>
              <w:spacing w:line="240" w:lineRule="atLeast"/>
              <w:jc w:val="center"/>
              <w:rPr>
                <w:sz w:val="16"/>
                <w:szCs w:val="16"/>
              </w:rPr>
            </w:pPr>
            <w:r w:rsidRPr="00D85EC3">
              <w:rPr>
                <w:sz w:val="16"/>
                <w:szCs w:val="16"/>
              </w:rPr>
              <w:t>1</w:t>
            </w:r>
          </w:p>
        </w:tc>
        <w:tc>
          <w:tcPr>
            <w:tcW w:w="995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104735" w:rsidRPr="00D85EC3" w:rsidRDefault="00104735" w:rsidP="002C226D">
            <w:pPr>
              <w:spacing w:line="240" w:lineRule="atLeast"/>
              <w:rPr>
                <w:b/>
                <w:bCs/>
                <w:sz w:val="16"/>
                <w:szCs w:val="16"/>
              </w:rPr>
            </w:pPr>
            <w:r w:rsidRPr="00D85EC3">
              <w:rPr>
                <w:b/>
                <w:bCs/>
                <w:sz w:val="16"/>
                <w:szCs w:val="16"/>
              </w:rPr>
              <w:t xml:space="preserve">Прочие потребители </w:t>
            </w:r>
          </w:p>
        </w:tc>
      </w:tr>
      <w:tr w:rsidR="00A21259"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A21259" w:rsidRPr="00D85EC3" w:rsidRDefault="00A21259" w:rsidP="002C226D">
            <w:pPr>
              <w:spacing w:line="240" w:lineRule="atLeast"/>
              <w:jc w:val="center"/>
              <w:rPr>
                <w:sz w:val="16"/>
                <w:szCs w:val="16"/>
              </w:rPr>
            </w:pPr>
            <w:r w:rsidRPr="00D85EC3">
              <w:rPr>
                <w:sz w:val="16"/>
                <w:szCs w:val="16"/>
              </w:rPr>
              <w:t>1.1</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A21259" w:rsidRPr="00D85EC3" w:rsidRDefault="00A21259" w:rsidP="002C226D">
            <w:pPr>
              <w:spacing w:line="240" w:lineRule="atLeast"/>
              <w:rPr>
                <w:sz w:val="16"/>
                <w:szCs w:val="16"/>
              </w:rPr>
            </w:pPr>
            <w:r w:rsidRPr="00D85EC3">
              <w:rPr>
                <w:sz w:val="16"/>
                <w:szCs w:val="16"/>
              </w:rPr>
              <w:t>Одноставочный тариф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1259" w:rsidRPr="00D85EC3" w:rsidRDefault="00A21259" w:rsidP="002C226D">
            <w:pPr>
              <w:spacing w:line="240" w:lineRule="atLeast"/>
              <w:jc w:val="center"/>
              <w:rPr>
                <w:sz w:val="16"/>
                <w:szCs w:val="16"/>
              </w:rPr>
            </w:pPr>
            <w:r w:rsidRPr="00D85EC3">
              <w:rPr>
                <w:sz w:val="16"/>
                <w:szCs w:val="16"/>
              </w:rPr>
              <w:t>руб./кВтч</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rsidP="00A21259">
            <w:pPr>
              <w:jc w:val="center"/>
              <w:rPr>
                <w:color w:val="000000"/>
                <w:sz w:val="18"/>
                <w:szCs w:val="24"/>
              </w:rPr>
            </w:pPr>
            <w:r w:rsidRPr="00A43730">
              <w:rPr>
                <w:color w:val="000000"/>
                <w:sz w:val="18"/>
              </w:rPr>
              <w:t>0,80086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rsidP="00A21259">
            <w:pPr>
              <w:jc w:val="center"/>
              <w:rPr>
                <w:color w:val="000000"/>
                <w:sz w:val="18"/>
                <w:szCs w:val="24"/>
              </w:rPr>
            </w:pPr>
            <w:r w:rsidRPr="00A43730">
              <w:rPr>
                <w:color w:val="000000"/>
                <w:sz w:val="18"/>
              </w:rPr>
              <w:t>1,02111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rsidP="00A21259">
            <w:pPr>
              <w:jc w:val="center"/>
              <w:rPr>
                <w:color w:val="000000"/>
                <w:sz w:val="18"/>
                <w:szCs w:val="24"/>
              </w:rPr>
            </w:pPr>
            <w:r w:rsidRPr="00A43730">
              <w:rPr>
                <w:color w:val="000000"/>
                <w:sz w:val="18"/>
              </w:rPr>
              <w:t>1,20359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rsidP="00A21259">
            <w:pPr>
              <w:jc w:val="center"/>
              <w:rPr>
                <w:color w:val="000000"/>
                <w:sz w:val="18"/>
                <w:szCs w:val="24"/>
              </w:rPr>
            </w:pPr>
            <w:r w:rsidRPr="00A43730">
              <w:rPr>
                <w:color w:val="000000"/>
                <w:sz w:val="18"/>
              </w:rPr>
              <w:t>2,40385</w:t>
            </w:r>
          </w:p>
        </w:tc>
        <w:tc>
          <w:tcPr>
            <w:tcW w:w="850"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rsidP="00A21259">
            <w:pPr>
              <w:jc w:val="center"/>
              <w:rPr>
                <w:color w:val="000000"/>
                <w:sz w:val="18"/>
                <w:szCs w:val="24"/>
              </w:rPr>
            </w:pPr>
            <w:r w:rsidRPr="00A43730">
              <w:rPr>
                <w:color w:val="000000"/>
                <w:sz w:val="18"/>
              </w:rPr>
              <w:t>0,80086</w:t>
            </w:r>
          </w:p>
        </w:tc>
        <w:tc>
          <w:tcPr>
            <w:tcW w:w="851"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rsidP="00A21259">
            <w:pPr>
              <w:jc w:val="center"/>
              <w:rPr>
                <w:color w:val="000000"/>
                <w:sz w:val="18"/>
                <w:szCs w:val="24"/>
              </w:rPr>
            </w:pPr>
            <w:r w:rsidRPr="00A43730">
              <w:rPr>
                <w:color w:val="000000"/>
                <w:sz w:val="18"/>
              </w:rPr>
              <w:t>1,02111</w:t>
            </w:r>
          </w:p>
        </w:tc>
        <w:tc>
          <w:tcPr>
            <w:tcW w:w="851"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rsidP="00A21259">
            <w:pPr>
              <w:jc w:val="center"/>
              <w:rPr>
                <w:color w:val="000000"/>
                <w:sz w:val="18"/>
                <w:szCs w:val="24"/>
              </w:rPr>
            </w:pPr>
            <w:r w:rsidRPr="00A43730">
              <w:rPr>
                <w:color w:val="000000"/>
                <w:sz w:val="18"/>
              </w:rPr>
              <w:t>1,16864</w:t>
            </w:r>
          </w:p>
        </w:tc>
        <w:tc>
          <w:tcPr>
            <w:tcW w:w="850"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rsidP="00A21259">
            <w:pPr>
              <w:jc w:val="center"/>
              <w:rPr>
                <w:color w:val="000000"/>
                <w:sz w:val="18"/>
                <w:szCs w:val="24"/>
              </w:rPr>
            </w:pPr>
            <w:r w:rsidRPr="00A43730">
              <w:rPr>
                <w:color w:val="000000"/>
                <w:sz w:val="18"/>
              </w:rPr>
              <w:t>2,40385</w:t>
            </w:r>
          </w:p>
        </w:tc>
      </w:tr>
      <w:tr w:rsidR="00A21259"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A21259" w:rsidRPr="00D85EC3" w:rsidRDefault="00A21259" w:rsidP="002C226D">
            <w:pPr>
              <w:spacing w:line="240" w:lineRule="atLeast"/>
              <w:jc w:val="center"/>
              <w:rPr>
                <w:sz w:val="16"/>
                <w:szCs w:val="16"/>
              </w:rPr>
            </w:pPr>
            <w:r w:rsidRPr="00D85EC3">
              <w:rPr>
                <w:sz w:val="16"/>
                <w:szCs w:val="16"/>
              </w:rPr>
              <w:t>1.2</w:t>
            </w:r>
          </w:p>
        </w:tc>
        <w:tc>
          <w:tcPr>
            <w:tcW w:w="2020" w:type="dxa"/>
            <w:tcBorders>
              <w:top w:val="single" w:sz="4" w:space="0" w:color="auto"/>
              <w:left w:val="nil"/>
              <w:bottom w:val="single" w:sz="4" w:space="0" w:color="auto"/>
              <w:right w:val="single" w:sz="4" w:space="0" w:color="auto"/>
            </w:tcBorders>
            <w:shd w:val="clear" w:color="auto" w:fill="auto"/>
            <w:vAlign w:val="center"/>
          </w:tcPr>
          <w:p w:rsidR="00A21259" w:rsidRPr="00D85EC3" w:rsidRDefault="00A21259" w:rsidP="002C226D">
            <w:pPr>
              <w:spacing w:line="240" w:lineRule="atLeast"/>
              <w:rPr>
                <w:color w:val="000000"/>
                <w:sz w:val="16"/>
                <w:szCs w:val="16"/>
              </w:rPr>
            </w:pPr>
            <w:r w:rsidRPr="00D85EC3">
              <w:rPr>
                <w:color w:val="000000"/>
                <w:sz w:val="16"/>
                <w:szCs w:val="16"/>
              </w:rPr>
              <w:t>Двухставочный тариф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1259" w:rsidRPr="00D85EC3" w:rsidRDefault="00A21259" w:rsidP="002C226D">
            <w:pPr>
              <w:spacing w:line="240" w:lineRule="atLeast"/>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pPr>
              <w:jc w:val="center"/>
              <w:rPr>
                <w:color w:val="000000"/>
                <w:sz w:val="18"/>
                <w:szCs w:val="24"/>
              </w:rPr>
            </w:pPr>
            <w:r w:rsidRPr="00A43730">
              <w:rPr>
                <w:color w:val="000000"/>
                <w:sz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pPr>
              <w:jc w:val="center"/>
              <w:rPr>
                <w:color w:val="000000"/>
                <w:sz w:val="18"/>
                <w:szCs w:val="24"/>
              </w:rPr>
            </w:pPr>
            <w:r w:rsidRPr="00A43730">
              <w:rPr>
                <w:color w:val="000000"/>
                <w:sz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pPr>
              <w:jc w:val="center"/>
              <w:rPr>
                <w:color w:val="000000"/>
                <w:sz w:val="18"/>
                <w:szCs w:val="24"/>
              </w:rPr>
            </w:pPr>
            <w:r w:rsidRPr="00A43730">
              <w:rPr>
                <w:color w:val="000000"/>
                <w:sz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259" w:rsidRPr="00A43730" w:rsidRDefault="00A21259">
            <w:pPr>
              <w:jc w:val="center"/>
              <w:rPr>
                <w:color w:val="000000"/>
                <w:sz w:val="18"/>
                <w:szCs w:val="24"/>
              </w:rPr>
            </w:pPr>
            <w:r w:rsidRPr="00A43730">
              <w:rPr>
                <w:color w:val="000000"/>
                <w:sz w:val="18"/>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pPr>
              <w:jc w:val="center"/>
              <w:rPr>
                <w:color w:val="000000"/>
                <w:sz w:val="18"/>
                <w:szCs w:val="24"/>
              </w:rPr>
            </w:pPr>
            <w:r w:rsidRPr="00A43730">
              <w:rPr>
                <w:color w:val="000000"/>
                <w:sz w:val="18"/>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pPr>
              <w:jc w:val="center"/>
              <w:rPr>
                <w:color w:val="000000"/>
                <w:sz w:val="18"/>
                <w:szCs w:val="24"/>
              </w:rPr>
            </w:pPr>
            <w:r w:rsidRPr="00A43730">
              <w:rPr>
                <w:color w:val="000000"/>
                <w:sz w:val="18"/>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pPr>
              <w:jc w:val="center"/>
              <w:rPr>
                <w:color w:val="000000"/>
                <w:sz w:val="18"/>
                <w:szCs w:val="24"/>
              </w:rPr>
            </w:pPr>
            <w:r w:rsidRPr="00A43730">
              <w:rPr>
                <w:color w:val="000000"/>
                <w:sz w:val="18"/>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A21259" w:rsidRPr="00A43730" w:rsidRDefault="00A21259">
            <w:pPr>
              <w:jc w:val="center"/>
              <w:rPr>
                <w:color w:val="000000"/>
                <w:sz w:val="18"/>
                <w:szCs w:val="24"/>
              </w:rPr>
            </w:pPr>
            <w:r w:rsidRPr="00A43730">
              <w:rPr>
                <w:color w:val="000000"/>
                <w:sz w:val="18"/>
              </w:rPr>
              <w:t> </w:t>
            </w:r>
          </w:p>
        </w:tc>
      </w:tr>
      <w:tr w:rsidR="00A21259"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A21259" w:rsidRPr="00D85EC3" w:rsidRDefault="00A21259" w:rsidP="002C226D">
            <w:pPr>
              <w:spacing w:line="240" w:lineRule="atLeast"/>
              <w:jc w:val="center"/>
              <w:rPr>
                <w:sz w:val="16"/>
                <w:szCs w:val="16"/>
              </w:rPr>
            </w:pPr>
            <w:r w:rsidRPr="00D85EC3">
              <w:rPr>
                <w:sz w:val="16"/>
                <w:szCs w:val="16"/>
              </w:rPr>
              <w:t>1.2.1</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A21259" w:rsidRPr="00D85EC3" w:rsidRDefault="00A21259" w:rsidP="002C226D">
            <w:pPr>
              <w:spacing w:line="240" w:lineRule="atLeast"/>
              <w:rPr>
                <w:sz w:val="16"/>
                <w:szCs w:val="16"/>
              </w:rPr>
            </w:pPr>
            <w:r w:rsidRPr="00D85EC3">
              <w:rPr>
                <w:sz w:val="16"/>
                <w:szCs w:val="16"/>
              </w:rPr>
              <w:t>- ставка на содержание электрических сетей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1259" w:rsidRPr="00D85EC3" w:rsidRDefault="00A21259" w:rsidP="002C226D">
            <w:pPr>
              <w:spacing w:line="240" w:lineRule="atLeast"/>
              <w:jc w:val="center"/>
              <w:rPr>
                <w:sz w:val="16"/>
                <w:szCs w:val="16"/>
              </w:rPr>
            </w:pPr>
            <w:r w:rsidRPr="00D85EC3">
              <w:rPr>
                <w:sz w:val="16"/>
                <w:szCs w:val="16"/>
              </w:rPr>
              <w:t>руб./</w:t>
            </w:r>
            <w:proofErr w:type="spellStart"/>
            <w:r w:rsidRPr="00D85EC3">
              <w:rPr>
                <w:sz w:val="16"/>
                <w:szCs w:val="16"/>
              </w:rPr>
              <w:t>кВт</w:t>
            </w:r>
            <w:proofErr w:type="gramStart"/>
            <w:r w:rsidRPr="00D85EC3">
              <w:rPr>
                <w:sz w:val="16"/>
                <w:szCs w:val="16"/>
              </w:rPr>
              <w:t>.м</w:t>
            </w:r>
            <w:proofErr w:type="gramEnd"/>
            <w:r w:rsidRPr="00D85EC3">
              <w:rPr>
                <w:sz w:val="16"/>
                <w:szCs w:val="16"/>
              </w:rPr>
              <w:t>ес</w:t>
            </w:r>
            <w:proofErr w:type="spellEnd"/>
            <w:r w:rsidRPr="00D85EC3">
              <w:rPr>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rsidP="00A21259">
            <w:pPr>
              <w:jc w:val="center"/>
              <w:rPr>
                <w:color w:val="000000"/>
                <w:sz w:val="18"/>
                <w:szCs w:val="24"/>
              </w:rPr>
            </w:pPr>
            <w:r w:rsidRPr="00A43730">
              <w:rPr>
                <w:color w:val="000000"/>
                <w:sz w:val="18"/>
              </w:rPr>
              <w:t>494,463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rsidP="00A21259">
            <w:pPr>
              <w:jc w:val="center"/>
              <w:rPr>
                <w:color w:val="000000"/>
                <w:sz w:val="18"/>
                <w:szCs w:val="24"/>
              </w:rPr>
            </w:pPr>
            <w:r w:rsidRPr="00A43730">
              <w:rPr>
                <w:color w:val="000000"/>
                <w:sz w:val="18"/>
              </w:rPr>
              <w:t>564,647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rsidP="00A21259">
            <w:pPr>
              <w:jc w:val="center"/>
              <w:rPr>
                <w:color w:val="000000"/>
                <w:sz w:val="18"/>
                <w:szCs w:val="24"/>
              </w:rPr>
            </w:pPr>
            <w:r w:rsidRPr="00A43730">
              <w:rPr>
                <w:color w:val="000000"/>
                <w:sz w:val="18"/>
              </w:rPr>
              <w:t>595,232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pPr>
              <w:jc w:val="center"/>
              <w:rPr>
                <w:color w:val="000000"/>
                <w:sz w:val="18"/>
                <w:szCs w:val="24"/>
              </w:rPr>
            </w:pPr>
            <w:r w:rsidRPr="00A43730">
              <w:rPr>
                <w:color w:val="000000"/>
                <w:sz w:val="18"/>
              </w:rPr>
              <w:t>951 902</w:t>
            </w:r>
          </w:p>
        </w:tc>
        <w:tc>
          <w:tcPr>
            <w:tcW w:w="850"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491,006</w:t>
            </w:r>
          </w:p>
        </w:tc>
        <w:tc>
          <w:tcPr>
            <w:tcW w:w="851"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553,873</w:t>
            </w:r>
          </w:p>
        </w:tc>
        <w:tc>
          <w:tcPr>
            <w:tcW w:w="851"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595,232</w:t>
            </w:r>
          </w:p>
        </w:tc>
        <w:tc>
          <w:tcPr>
            <w:tcW w:w="850"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845,147</w:t>
            </w:r>
          </w:p>
        </w:tc>
      </w:tr>
      <w:tr w:rsidR="00A21259"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A21259" w:rsidRPr="00D85EC3" w:rsidRDefault="00A21259" w:rsidP="002C226D">
            <w:pPr>
              <w:spacing w:line="240" w:lineRule="atLeast"/>
              <w:jc w:val="center"/>
              <w:rPr>
                <w:sz w:val="16"/>
                <w:szCs w:val="16"/>
              </w:rPr>
            </w:pPr>
            <w:r w:rsidRPr="00D85EC3">
              <w:rPr>
                <w:sz w:val="16"/>
                <w:szCs w:val="16"/>
              </w:rPr>
              <w:t>1.2.2</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A21259" w:rsidRPr="00D85EC3" w:rsidRDefault="00A21259" w:rsidP="002C226D">
            <w:pPr>
              <w:spacing w:line="240" w:lineRule="atLeast"/>
              <w:rPr>
                <w:sz w:val="16"/>
                <w:szCs w:val="16"/>
              </w:rPr>
            </w:pPr>
            <w:r w:rsidRPr="00D85EC3">
              <w:rPr>
                <w:sz w:val="16"/>
                <w:szCs w:val="16"/>
              </w:rPr>
              <w:t>- ставка на оплату технологического расхода (потерь) в электрических сетях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1259" w:rsidRPr="00D85EC3" w:rsidRDefault="00A21259" w:rsidP="002C226D">
            <w:pPr>
              <w:spacing w:line="240" w:lineRule="atLeast"/>
              <w:jc w:val="center"/>
              <w:rPr>
                <w:sz w:val="16"/>
                <w:szCs w:val="16"/>
              </w:rPr>
            </w:pPr>
            <w:r w:rsidRPr="00D85EC3">
              <w:rPr>
                <w:sz w:val="16"/>
                <w:szCs w:val="16"/>
              </w:rPr>
              <w:t>руб./кВтч</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rsidP="00A21259">
            <w:pPr>
              <w:jc w:val="center"/>
              <w:rPr>
                <w:color w:val="000000"/>
                <w:sz w:val="18"/>
                <w:szCs w:val="24"/>
              </w:rPr>
            </w:pPr>
            <w:r w:rsidRPr="00A43730">
              <w:rPr>
                <w:color w:val="000000"/>
                <w:sz w:val="18"/>
              </w:rPr>
              <w:t>0,05056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rsidP="00A21259">
            <w:pPr>
              <w:jc w:val="center"/>
              <w:rPr>
                <w:color w:val="000000"/>
                <w:sz w:val="18"/>
                <w:szCs w:val="24"/>
              </w:rPr>
            </w:pPr>
            <w:r w:rsidRPr="00A43730">
              <w:rPr>
                <w:color w:val="000000"/>
                <w:sz w:val="18"/>
              </w:rPr>
              <w:t>0,08352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rsidP="00A21259">
            <w:pPr>
              <w:jc w:val="center"/>
              <w:rPr>
                <w:color w:val="000000"/>
                <w:sz w:val="18"/>
                <w:szCs w:val="24"/>
              </w:rPr>
            </w:pPr>
            <w:r w:rsidRPr="00A43730">
              <w:rPr>
                <w:color w:val="000000"/>
                <w:sz w:val="18"/>
              </w:rPr>
              <w:t>0,18122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259" w:rsidRPr="00A43730" w:rsidRDefault="00A21259" w:rsidP="00A21259">
            <w:pPr>
              <w:jc w:val="center"/>
              <w:rPr>
                <w:color w:val="000000"/>
                <w:sz w:val="18"/>
                <w:szCs w:val="24"/>
              </w:rPr>
            </w:pPr>
            <w:r w:rsidRPr="00A43730">
              <w:rPr>
                <w:color w:val="000000"/>
                <w:sz w:val="18"/>
              </w:rPr>
              <w:t>0,50350</w:t>
            </w:r>
          </w:p>
        </w:tc>
        <w:tc>
          <w:tcPr>
            <w:tcW w:w="850"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0,05056</w:t>
            </w:r>
          </w:p>
        </w:tc>
        <w:tc>
          <w:tcPr>
            <w:tcW w:w="851"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0,08352</w:t>
            </w:r>
          </w:p>
        </w:tc>
        <w:tc>
          <w:tcPr>
            <w:tcW w:w="851"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0,18122</w:t>
            </w:r>
          </w:p>
        </w:tc>
        <w:tc>
          <w:tcPr>
            <w:tcW w:w="850" w:type="dxa"/>
            <w:tcBorders>
              <w:top w:val="single" w:sz="4" w:space="0" w:color="auto"/>
              <w:left w:val="nil"/>
              <w:bottom w:val="single" w:sz="4" w:space="0" w:color="auto"/>
              <w:right w:val="single" w:sz="4" w:space="0" w:color="auto"/>
            </w:tcBorders>
            <w:shd w:val="clear" w:color="auto" w:fill="auto"/>
            <w:vAlign w:val="center"/>
          </w:tcPr>
          <w:p w:rsidR="00A21259" w:rsidRPr="00A43730" w:rsidRDefault="00A21259" w:rsidP="00A21259">
            <w:pPr>
              <w:jc w:val="center"/>
              <w:rPr>
                <w:color w:val="000000"/>
                <w:sz w:val="18"/>
                <w:szCs w:val="24"/>
              </w:rPr>
            </w:pPr>
            <w:r w:rsidRPr="00A43730">
              <w:rPr>
                <w:color w:val="000000"/>
                <w:sz w:val="18"/>
              </w:rPr>
              <w:t>0,50350</w:t>
            </w:r>
          </w:p>
        </w:tc>
      </w:tr>
      <w:tr w:rsidR="00104735"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D85EC3" w:rsidRDefault="00104735" w:rsidP="002C226D">
            <w:pPr>
              <w:spacing w:line="240" w:lineRule="atLeast"/>
              <w:jc w:val="center"/>
              <w:rPr>
                <w:sz w:val="16"/>
                <w:szCs w:val="16"/>
              </w:rPr>
            </w:pPr>
            <w:r w:rsidRPr="00D85EC3">
              <w:rPr>
                <w:sz w:val="16"/>
                <w:szCs w:val="16"/>
              </w:rPr>
              <w:t>2</w:t>
            </w:r>
          </w:p>
        </w:tc>
        <w:tc>
          <w:tcPr>
            <w:tcW w:w="9958" w:type="dxa"/>
            <w:gridSpan w:val="10"/>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rPr>
                <w:b/>
                <w:bCs/>
                <w:sz w:val="16"/>
                <w:szCs w:val="16"/>
              </w:rPr>
            </w:pPr>
            <w:r w:rsidRPr="00D85EC3">
              <w:rPr>
                <w:b/>
                <w:bCs/>
                <w:sz w:val="16"/>
                <w:szCs w:val="16"/>
              </w:rPr>
              <w:t>Население и приравненные к нему категории потребителей *</w:t>
            </w:r>
          </w:p>
        </w:tc>
      </w:tr>
      <w:tr w:rsidR="00104735" w:rsidRPr="00D85EC3" w:rsidTr="002778CE">
        <w:trPr>
          <w:trHeight w:val="270"/>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D85EC3" w:rsidRDefault="00104735" w:rsidP="002C226D">
            <w:pPr>
              <w:spacing w:line="240" w:lineRule="atLeast"/>
              <w:jc w:val="center"/>
              <w:rPr>
                <w:sz w:val="16"/>
                <w:szCs w:val="16"/>
              </w:rPr>
            </w:pPr>
            <w:r w:rsidRPr="00D85EC3">
              <w:rPr>
                <w:sz w:val="16"/>
                <w:szCs w:val="16"/>
              </w:rPr>
              <w:t>2.1</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rPr>
                <w:sz w:val="16"/>
                <w:szCs w:val="16"/>
              </w:rPr>
            </w:pPr>
            <w:r w:rsidRPr="00D85EC3">
              <w:rPr>
                <w:sz w:val="16"/>
                <w:szCs w:val="16"/>
              </w:rPr>
              <w:t>Одноставочный тариф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руб./кВтч</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tcPr>
          <w:p w:rsidR="00104735" w:rsidRPr="00D85EC3" w:rsidRDefault="002225D4" w:rsidP="002C226D">
            <w:pPr>
              <w:spacing w:line="240" w:lineRule="atLeast"/>
              <w:jc w:val="center"/>
              <w:rPr>
                <w:sz w:val="16"/>
                <w:szCs w:val="16"/>
              </w:rPr>
            </w:pPr>
            <w:r>
              <w:rPr>
                <w:sz w:val="16"/>
                <w:szCs w:val="16"/>
              </w:rPr>
              <w:t>0,52023</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D85EC3" w:rsidRDefault="002225D4" w:rsidP="002C226D">
            <w:pPr>
              <w:spacing w:line="240" w:lineRule="atLeast"/>
              <w:jc w:val="center"/>
              <w:rPr>
                <w:sz w:val="16"/>
                <w:szCs w:val="16"/>
              </w:rPr>
            </w:pPr>
            <w:r>
              <w:rPr>
                <w:sz w:val="16"/>
                <w:szCs w:val="16"/>
              </w:rPr>
              <w:t>0,52023</w:t>
            </w:r>
          </w:p>
        </w:tc>
      </w:tr>
      <w:tr w:rsidR="00104735" w:rsidRPr="00D85EC3" w:rsidTr="002778CE">
        <w:trPr>
          <w:trHeight w:val="270"/>
        </w:trPr>
        <w:tc>
          <w:tcPr>
            <w:tcW w:w="782" w:type="dxa"/>
            <w:vMerge w:val="restart"/>
            <w:tcBorders>
              <w:top w:val="single" w:sz="4" w:space="0" w:color="auto"/>
              <w:left w:val="single" w:sz="4" w:space="0" w:color="auto"/>
              <w:right w:val="single" w:sz="4" w:space="0" w:color="auto"/>
            </w:tcBorders>
            <w:shd w:val="clear" w:color="auto" w:fill="auto"/>
            <w:noWrap/>
          </w:tcPr>
          <w:p w:rsidR="00104735" w:rsidRPr="00D85EC3" w:rsidRDefault="00104735" w:rsidP="002C226D">
            <w:pPr>
              <w:spacing w:line="240" w:lineRule="atLeast"/>
              <w:jc w:val="center"/>
              <w:rPr>
                <w:sz w:val="16"/>
                <w:szCs w:val="16"/>
              </w:rPr>
            </w:pPr>
            <w:r w:rsidRPr="00D85EC3">
              <w:rPr>
                <w:b/>
                <w:bCs/>
                <w:sz w:val="16"/>
                <w:szCs w:val="16"/>
              </w:rPr>
              <w:t>№</w:t>
            </w:r>
            <w:proofErr w:type="gramStart"/>
            <w:r w:rsidRPr="00D85EC3">
              <w:rPr>
                <w:b/>
                <w:bCs/>
                <w:sz w:val="16"/>
                <w:szCs w:val="16"/>
              </w:rPr>
              <w:t>п</w:t>
            </w:r>
            <w:proofErr w:type="gramEnd"/>
            <w:r w:rsidRPr="00D85EC3">
              <w:rPr>
                <w:b/>
                <w:bCs/>
                <w:sz w:val="16"/>
                <w:szCs w:val="16"/>
              </w:rPr>
              <w:t>/п</w:t>
            </w:r>
          </w:p>
        </w:tc>
        <w:tc>
          <w:tcPr>
            <w:tcW w:w="6556" w:type="dxa"/>
            <w:gridSpan w:val="6"/>
            <w:vMerge w:val="restart"/>
            <w:tcBorders>
              <w:top w:val="single" w:sz="4" w:space="0" w:color="auto"/>
              <w:left w:val="nil"/>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r w:rsidRPr="00D85EC3">
              <w:rPr>
                <w:sz w:val="16"/>
                <w:szCs w:val="16"/>
              </w:rPr>
              <w:t xml:space="preserve">Наименование сетей организации с указанием необходимой валовой выручки (без учета оплаты потерь), НВВ которой </w:t>
            </w:r>
            <w:proofErr w:type="gramStart"/>
            <w:r w:rsidRPr="00D85EC3">
              <w:rPr>
                <w:sz w:val="16"/>
                <w:szCs w:val="16"/>
              </w:rPr>
              <w:t>учтена</w:t>
            </w:r>
            <w:proofErr w:type="gramEnd"/>
            <w:r w:rsidRPr="00D85EC3">
              <w:rPr>
                <w:sz w:val="16"/>
                <w:szCs w:val="16"/>
              </w:rPr>
              <w:t xml:space="preserve"> при утверждении (расчете) единых (котловых) тарифов на услуги по передаче электрической энергии в Кемеровской области</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104735">
            <w:pPr>
              <w:spacing w:line="240" w:lineRule="atLeast"/>
              <w:jc w:val="center"/>
              <w:rPr>
                <w:sz w:val="16"/>
                <w:szCs w:val="16"/>
              </w:rPr>
            </w:pPr>
            <w:r w:rsidRPr="00D85EC3">
              <w:rPr>
                <w:sz w:val="16"/>
                <w:szCs w:val="16"/>
              </w:rPr>
              <w:t xml:space="preserve">НВВ сетевых организаций без учета оплаты  потерь, </w:t>
            </w:r>
            <w:proofErr w:type="gramStart"/>
            <w:r w:rsidRPr="00D85EC3">
              <w:rPr>
                <w:sz w:val="16"/>
                <w:szCs w:val="16"/>
              </w:rPr>
              <w:t>учтенная</w:t>
            </w:r>
            <w:proofErr w:type="gramEnd"/>
            <w:r w:rsidRPr="00D85EC3">
              <w:rPr>
                <w:sz w:val="16"/>
                <w:szCs w:val="16"/>
              </w:rPr>
              <w:t xml:space="preserve"> при утверждении (расчете) единых (котловых) тарифов на услуги по передаче электрической энергии в Кемеровской области</w:t>
            </w:r>
          </w:p>
        </w:tc>
      </w:tr>
      <w:tr w:rsidR="00104735" w:rsidRPr="00D85EC3" w:rsidTr="002778CE">
        <w:trPr>
          <w:trHeight w:val="270"/>
        </w:trPr>
        <w:tc>
          <w:tcPr>
            <w:tcW w:w="782" w:type="dxa"/>
            <w:vMerge/>
            <w:tcBorders>
              <w:left w:val="single" w:sz="4" w:space="0" w:color="auto"/>
              <w:bottom w:val="single" w:sz="4" w:space="0" w:color="auto"/>
              <w:right w:val="single" w:sz="4" w:space="0" w:color="auto"/>
            </w:tcBorders>
            <w:shd w:val="clear" w:color="auto" w:fill="auto"/>
            <w:noWrap/>
          </w:tcPr>
          <w:p w:rsidR="00104735" w:rsidRPr="00D85EC3" w:rsidRDefault="00104735" w:rsidP="002C226D">
            <w:pPr>
              <w:spacing w:line="240" w:lineRule="atLeast"/>
              <w:jc w:val="center"/>
              <w:rPr>
                <w:sz w:val="16"/>
                <w:szCs w:val="16"/>
              </w:rPr>
            </w:pPr>
          </w:p>
        </w:tc>
        <w:tc>
          <w:tcPr>
            <w:tcW w:w="6556" w:type="dxa"/>
            <w:gridSpan w:val="6"/>
            <w:vMerge/>
            <w:tcBorders>
              <w:left w:val="nil"/>
              <w:bottom w:val="single" w:sz="4" w:space="0" w:color="auto"/>
              <w:right w:val="single" w:sz="4" w:space="0" w:color="auto"/>
            </w:tcBorders>
            <w:shd w:val="clear" w:color="auto" w:fill="auto"/>
            <w:noWrap/>
            <w:vAlign w:val="center"/>
          </w:tcPr>
          <w:p w:rsidR="00104735" w:rsidRPr="00D85EC3" w:rsidRDefault="00104735" w:rsidP="002C226D">
            <w:pPr>
              <w:spacing w:line="240" w:lineRule="atLeast"/>
              <w:jc w:val="center"/>
              <w:rPr>
                <w:sz w:val="16"/>
                <w:szCs w:val="16"/>
              </w:rPr>
            </w:pP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D85EC3" w:rsidRDefault="00104735" w:rsidP="00104735">
            <w:pPr>
              <w:spacing w:line="240" w:lineRule="atLeast"/>
              <w:jc w:val="center"/>
              <w:rPr>
                <w:sz w:val="16"/>
                <w:szCs w:val="16"/>
              </w:rPr>
            </w:pPr>
            <w:r w:rsidRPr="00D85EC3">
              <w:rPr>
                <w:sz w:val="16"/>
                <w:szCs w:val="16"/>
              </w:rPr>
              <w:t>тыс. руб.</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Асфарма</w:t>
            </w:r>
            <w:proofErr w:type="spellEnd"/>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D02A8" w:rsidP="00104735">
            <w:pPr>
              <w:jc w:val="right"/>
            </w:pPr>
            <w:r>
              <w:t>567,57</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A211A5" w:rsidP="002C226D">
            <w:r>
              <w:t>ООО "</w:t>
            </w:r>
            <w:proofErr w:type="spellStart"/>
            <w:r>
              <w:t>АэроК</w:t>
            </w:r>
            <w:r w:rsidR="00104735" w:rsidRPr="00C77515">
              <w:t>узбасс</w:t>
            </w:r>
            <w:proofErr w:type="spellEnd"/>
            <w:r w:rsidR="00104735"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A211A5" w:rsidP="00104735">
            <w:pPr>
              <w:jc w:val="right"/>
            </w:pPr>
            <w:r>
              <w:t>877,13</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A211A5">
            <w:r w:rsidRPr="00C77515">
              <w:t>ОАО "</w:t>
            </w:r>
            <w:proofErr w:type="spellStart"/>
            <w:r w:rsidRPr="00C77515">
              <w:t>Анжер</w:t>
            </w:r>
            <w:r w:rsidR="00A211A5">
              <w:t>ский</w:t>
            </w:r>
            <w:proofErr w:type="spellEnd"/>
            <w:r w:rsidR="00A211A5">
              <w:t xml:space="preserve"> машиностроительный завод</w:t>
            </w:r>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A211A5" w:rsidP="00104735">
            <w:pPr>
              <w:jc w:val="right"/>
            </w:pPr>
            <w:r>
              <w:t>901,98</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077E98" w:rsidP="002C226D">
            <w:r>
              <w:t>ООО «</w:t>
            </w:r>
            <w:proofErr w:type="spellStart"/>
            <w:r>
              <w:t>Желдорэнерго</w:t>
            </w:r>
            <w:proofErr w:type="spellEnd"/>
            <w:r>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077E98" w:rsidP="00104735">
            <w:pPr>
              <w:jc w:val="right"/>
            </w:pPr>
            <w:r>
              <w:t>2 554,50</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ЗАО "Водоканал"</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D02A8" w:rsidP="00104735">
            <w:pPr>
              <w:jc w:val="right"/>
            </w:pPr>
            <w:r>
              <w:t>769,25</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Горнорежущий</w:t>
            </w:r>
            <w:proofErr w:type="spellEnd"/>
            <w:r w:rsidRPr="00C77515">
              <w:t xml:space="preserve"> инструмент"</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360A5" w:rsidP="00104735">
            <w:pPr>
              <w:jc w:val="right"/>
            </w:pPr>
            <w:r>
              <w:t>2 062,23</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Горэлектросеть</w:t>
            </w:r>
            <w:proofErr w:type="spellEnd"/>
            <w:r w:rsidRPr="00C77515">
              <w:t>" г. Новокузнецк</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369 565,89</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"ЕвразЭнергоТранс"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EB1555" w:rsidP="00104735">
            <w:pPr>
              <w:jc w:val="right"/>
            </w:pPr>
            <w:r>
              <w:t>827 123,36</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"Железобетон - сервис"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360A5" w:rsidP="00104735">
            <w:pPr>
              <w:jc w:val="right"/>
            </w:pPr>
            <w:r>
              <w:t>3 205,13</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ОАО "Завод Универсал"</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104735" w:rsidP="00104735">
            <w:pPr>
              <w:jc w:val="right"/>
            </w:pPr>
            <w:r w:rsidRPr="00C77515">
              <w:t>861,96</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ОАО "Знамя"</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D02A8" w:rsidP="00104735">
            <w:pPr>
              <w:jc w:val="right"/>
            </w:pPr>
            <w:r>
              <w:t>555,27</w:t>
            </w:r>
          </w:p>
        </w:tc>
      </w:tr>
      <w:tr w:rsidR="00104735" w:rsidRPr="00C77515" w:rsidTr="002778CE">
        <w:trPr>
          <w:trHeight w:hRule="exact" w:val="469"/>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Западно - Сибирск</w:t>
            </w:r>
            <w:r>
              <w:t>ая</w:t>
            </w:r>
            <w:r w:rsidRPr="00C77515">
              <w:t xml:space="preserve"> дирекци</w:t>
            </w:r>
            <w:r>
              <w:t>я</w:t>
            </w:r>
            <w:r w:rsidR="009360A5">
              <w:t xml:space="preserve"> по энергообеспечению – структурное подразделение</w:t>
            </w:r>
            <w:r w:rsidR="009360A5" w:rsidRPr="00C77515">
              <w:t xml:space="preserve"> </w:t>
            </w:r>
            <w:proofErr w:type="spellStart"/>
            <w:r w:rsidR="009360A5" w:rsidRPr="00C77515">
              <w:t>Трансэнерго</w:t>
            </w:r>
            <w:proofErr w:type="spellEnd"/>
            <w:r w:rsidR="009360A5" w:rsidRPr="00C77515">
              <w:t xml:space="preserve"> - филиала ОАО "РЖД</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104735" w:rsidP="00104735">
            <w:pPr>
              <w:jc w:val="right"/>
            </w:pPr>
            <w:r w:rsidRPr="00C77515">
              <w:t>48 196,31</w:t>
            </w:r>
          </w:p>
        </w:tc>
      </w:tr>
      <w:tr w:rsidR="00104735" w:rsidRPr="00C77515" w:rsidTr="002778CE">
        <w:trPr>
          <w:trHeight w:hRule="exact" w:val="472"/>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0607CB">
            <w:r w:rsidRPr="00C77515">
              <w:t>Красноярск</w:t>
            </w:r>
            <w:r>
              <w:t>ая</w:t>
            </w:r>
            <w:r w:rsidRPr="00C77515">
              <w:t xml:space="preserve"> дирекци</w:t>
            </w:r>
            <w:r>
              <w:t>я</w:t>
            </w:r>
            <w:r w:rsidRPr="00C77515">
              <w:t xml:space="preserve"> по энергообеспечению </w:t>
            </w:r>
            <w:r w:rsidR="000607CB">
              <w:t>– структурное подразделение</w:t>
            </w:r>
            <w:r w:rsidRPr="00C77515">
              <w:t xml:space="preserve"> </w:t>
            </w:r>
            <w:proofErr w:type="spellStart"/>
            <w:r w:rsidRPr="00C77515">
              <w:t>Трансэнерго</w:t>
            </w:r>
            <w:proofErr w:type="spellEnd"/>
            <w:r w:rsidRPr="00C77515">
              <w:t xml:space="preserve"> - филиала ОАО "РЖД"</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104735" w:rsidP="00104735">
            <w:pPr>
              <w:jc w:val="right"/>
            </w:pPr>
            <w:r w:rsidRPr="00C77515">
              <w:t>9 343,98</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Филиал ОАО "МРСК Сибири" - "Кузбассэнерго - РЭС"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A21259" w:rsidP="00104735">
            <w:pPr>
              <w:jc w:val="right"/>
            </w:pPr>
            <w:r>
              <w:t>1 539 234,22</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ОАО "УК "Кузбассразрезуголь"</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360A5" w:rsidP="00104735">
            <w:pPr>
              <w:jc w:val="right"/>
            </w:pPr>
            <w:r>
              <w:t>5 189,85</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"Кузбасская энергосетевая компания"</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3 454 879,23</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ОАО "</w:t>
            </w:r>
            <w:proofErr w:type="spellStart"/>
            <w:r w:rsidRPr="00C77515">
              <w:t>КузбассЭлектро</w:t>
            </w:r>
            <w:proofErr w:type="spellEnd"/>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217 021,40</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Кузнецкэнерго</w:t>
            </w:r>
            <w:proofErr w:type="spellEnd"/>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360A5" w:rsidP="00104735">
            <w:pPr>
              <w:jc w:val="right"/>
            </w:pPr>
            <w:r>
              <w:t>5 264,14</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0607CB" w:rsidP="002C226D">
            <w:r>
              <w:t>КВСК - филиал</w:t>
            </w:r>
            <w:r w:rsidR="00104735" w:rsidRPr="00C77515">
              <w:t xml:space="preserve"> ОАО "Алтайвагон"</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D02A8" w:rsidP="00104735">
            <w:pPr>
              <w:jc w:val="right"/>
            </w:pPr>
            <w:r>
              <w:t>667,27</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Мысковская</w:t>
            </w:r>
            <w:proofErr w:type="spellEnd"/>
            <w:r w:rsidRPr="00C77515">
              <w:t xml:space="preserve"> электросетевая организация"</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93 399,13</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ОАО "</w:t>
            </w:r>
            <w:proofErr w:type="spellStart"/>
            <w:r w:rsidRPr="00C77515">
              <w:t>Оборонэнерго</w:t>
            </w:r>
            <w:proofErr w:type="spellEnd"/>
            <w:r w:rsidRPr="00C77515">
              <w:t>"</w:t>
            </w:r>
            <w:r w:rsidR="000607CB" w:rsidRPr="00C77515">
              <w:t xml:space="preserve"> </w:t>
            </w:r>
            <w:r w:rsidR="000607CB">
              <w:t>ф</w:t>
            </w:r>
            <w:r w:rsidR="000607CB" w:rsidRPr="00C77515">
              <w:t>илиал "Сибирский"</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0607CB" w:rsidP="00104735">
            <w:pPr>
              <w:jc w:val="right"/>
            </w:pPr>
            <w:r>
              <w:t>27 910,05</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ЗАО "</w:t>
            </w:r>
            <w:proofErr w:type="spellStart"/>
            <w:r w:rsidRPr="00C77515">
              <w:t>Прокопьевскэнерго</w:t>
            </w:r>
            <w:proofErr w:type="spellEnd"/>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390 684,10</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Промэнерго</w:t>
            </w:r>
            <w:proofErr w:type="spellEnd"/>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0607CB" w:rsidP="00104735">
            <w:pPr>
              <w:jc w:val="right"/>
            </w:pPr>
            <w:r>
              <w:t>10 344,98</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077E98" w:rsidP="002C226D">
            <w:r>
              <w:t>ОАО «НЭС»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077E98" w:rsidP="00104735">
            <w:pPr>
              <w:jc w:val="right"/>
            </w:pPr>
            <w:r>
              <w:t>128 446,61</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9D02A8">
            <w:r w:rsidRPr="00C77515">
              <w:t xml:space="preserve">ОАО "РУСАЛ </w:t>
            </w:r>
            <w:r w:rsidR="009D02A8">
              <w:t>НКАЗ</w:t>
            </w:r>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104735" w:rsidP="00104735">
            <w:pPr>
              <w:jc w:val="right"/>
            </w:pPr>
            <w:r w:rsidRPr="00C77515">
              <w:t>36,05</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ОП ООО "ОК РУСАЛ Энергосеть"</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104735" w:rsidP="00104735">
            <w:pPr>
              <w:jc w:val="right"/>
            </w:pPr>
            <w:r w:rsidRPr="00C77515">
              <w:t>10 841,77</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ОАО "СКЭК"</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077E98" w:rsidP="00104735">
            <w:pPr>
              <w:jc w:val="right"/>
            </w:pPr>
            <w:r>
              <w:t>1 743 798,83</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"Управляющая компания "Серебряный бор"</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360A5" w:rsidP="00104735">
            <w:pPr>
              <w:jc w:val="right"/>
            </w:pPr>
            <w:r>
              <w:t>2 465,45</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ЗАО "Сибирская Промышленная Сетевая Компания"</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12378" w:rsidP="00104735">
            <w:pPr>
              <w:jc w:val="right"/>
            </w:pPr>
            <w:r>
              <w:t>118 947,22</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ОАО "СШЭМК"</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12378" w:rsidP="00104735">
            <w:pPr>
              <w:jc w:val="right"/>
            </w:pPr>
            <w:r>
              <w:t>36 820,77</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0607CB" w:rsidP="002C226D">
            <w:r>
              <w:t xml:space="preserve">ОАО "СУЭК </w:t>
            </w:r>
            <w:r w:rsidR="00104735" w:rsidRPr="00C77515">
              <w:t>- Кузбасс"</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12378" w:rsidP="00104735">
            <w:pPr>
              <w:jc w:val="right"/>
            </w:pPr>
            <w:r>
              <w:t>33 991,53</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МУП "ТРСК Новокузнецкого района"</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12378" w:rsidP="00104735">
            <w:pPr>
              <w:jc w:val="right"/>
            </w:pPr>
            <w:r>
              <w:t>40 714,09</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ЗАО "Электросеть"</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413 094,76</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 xml:space="preserve">ООО "УК "ЖКХ" </w:t>
            </w:r>
            <w:proofErr w:type="spellStart"/>
            <w:r w:rsidRPr="00C77515">
              <w:t>Прокопьевского</w:t>
            </w:r>
            <w:proofErr w:type="spellEnd"/>
            <w:r w:rsidRPr="00C77515">
              <w:t xml:space="preserve"> района</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0607CB" w:rsidP="00104735">
            <w:pPr>
              <w:jc w:val="right"/>
            </w:pPr>
            <w:r>
              <w:t>12 228,39</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"Химпром"</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0607CB" w:rsidP="00104735">
            <w:pPr>
              <w:jc w:val="right"/>
            </w:pPr>
            <w:r>
              <w:t>12 535,47</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"Электросетевая Компания Кузбасса"</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69 421,74</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"Электросеть"</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E3B7D" w:rsidP="00104735">
            <w:pPr>
              <w:jc w:val="right"/>
            </w:pPr>
            <w:r>
              <w:t>164 238,16</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"Энергоконсалт"</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12378" w:rsidP="00104735">
            <w:pPr>
              <w:jc w:val="right"/>
            </w:pPr>
            <w:r>
              <w:t>25 576,02</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"Энергосеть" (</w:t>
            </w:r>
            <w:proofErr w:type="gramStart"/>
            <w:r w:rsidRPr="00C77515">
              <w:t>г</w:t>
            </w:r>
            <w:proofErr w:type="gramEnd"/>
            <w:r w:rsidRPr="00C77515">
              <w:t>. Новокузнецк)</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360A5" w:rsidP="00104735">
            <w:pPr>
              <w:jc w:val="right"/>
            </w:pPr>
            <w:r>
              <w:t>6 624,10</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Энергорезерв</w:t>
            </w:r>
            <w:proofErr w:type="spellEnd"/>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D12378" w:rsidP="00104735">
            <w:pPr>
              <w:jc w:val="right"/>
            </w:pPr>
            <w:r>
              <w:t>37 984,56</w:t>
            </w:r>
          </w:p>
        </w:tc>
      </w:tr>
      <w:tr w:rsidR="00104735" w:rsidRPr="00C77515" w:rsidTr="002778CE">
        <w:trPr>
          <w:trHeight w:hRule="exact" w:val="284"/>
        </w:trPr>
        <w:tc>
          <w:tcPr>
            <w:tcW w:w="782" w:type="dxa"/>
            <w:tcBorders>
              <w:top w:val="single" w:sz="4" w:space="0" w:color="auto"/>
              <w:left w:val="single" w:sz="4" w:space="0" w:color="auto"/>
              <w:bottom w:val="single" w:sz="4" w:space="0" w:color="auto"/>
              <w:right w:val="single" w:sz="4" w:space="0" w:color="auto"/>
            </w:tcBorders>
            <w:shd w:val="clear" w:color="auto" w:fill="auto"/>
            <w:noWrap/>
          </w:tcPr>
          <w:p w:rsidR="00104735" w:rsidRPr="00C77515" w:rsidRDefault="00104735" w:rsidP="002C226D">
            <w:pPr>
              <w:numPr>
                <w:ilvl w:val="0"/>
                <w:numId w:val="4"/>
              </w:numPr>
              <w:spacing w:line="240" w:lineRule="atLeast"/>
              <w:jc w:val="center"/>
            </w:pPr>
          </w:p>
        </w:tc>
        <w:tc>
          <w:tcPr>
            <w:tcW w:w="6556" w:type="dxa"/>
            <w:gridSpan w:val="6"/>
            <w:tcBorders>
              <w:top w:val="single" w:sz="4" w:space="0" w:color="auto"/>
              <w:left w:val="nil"/>
              <w:bottom w:val="single" w:sz="4" w:space="0" w:color="auto"/>
              <w:right w:val="single" w:sz="4" w:space="0" w:color="auto"/>
            </w:tcBorders>
            <w:shd w:val="clear" w:color="auto" w:fill="auto"/>
            <w:noWrap/>
            <w:vAlign w:val="center"/>
          </w:tcPr>
          <w:p w:rsidR="00104735" w:rsidRPr="00C77515" w:rsidRDefault="00104735" w:rsidP="002C226D">
            <w:r w:rsidRPr="00C77515">
              <w:t>ООО "</w:t>
            </w:r>
            <w:proofErr w:type="spellStart"/>
            <w:r w:rsidRPr="00C77515">
              <w:t>Энергопромсервис</w:t>
            </w:r>
            <w:proofErr w:type="spellEnd"/>
            <w:r w:rsidRPr="00C77515">
              <w:t>"</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104735" w:rsidRPr="00C77515" w:rsidRDefault="009360A5" w:rsidP="00104735">
            <w:pPr>
              <w:jc w:val="right"/>
            </w:pPr>
            <w:r>
              <w:t>213,78</w:t>
            </w:r>
          </w:p>
        </w:tc>
      </w:tr>
    </w:tbl>
    <w:p w:rsidR="00104735" w:rsidRPr="00C77515" w:rsidRDefault="00104735" w:rsidP="00104735">
      <w:pPr>
        <w:autoSpaceDE w:val="0"/>
        <w:autoSpaceDN w:val="0"/>
        <w:adjustRightInd w:val="0"/>
        <w:spacing w:line="240" w:lineRule="atLeast"/>
        <w:ind w:firstLine="540"/>
        <w:jc w:val="both"/>
        <w:outlineLvl w:val="0"/>
      </w:pPr>
    </w:p>
    <w:p w:rsidR="00104735" w:rsidRPr="00494ADF" w:rsidRDefault="00104735" w:rsidP="00104735">
      <w:pPr>
        <w:autoSpaceDE w:val="0"/>
        <w:autoSpaceDN w:val="0"/>
        <w:adjustRightInd w:val="0"/>
        <w:ind w:firstLine="539"/>
        <w:jc w:val="both"/>
        <w:outlineLvl w:val="0"/>
      </w:pPr>
      <w:proofErr w:type="gramStart"/>
      <w:r w:rsidRPr="00494ADF">
        <w:t xml:space="preserve">&lt;*&gt;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494ADF">
        <w:t>наймодатели</w:t>
      </w:r>
      <w:proofErr w:type="spellEnd"/>
      <w:r w:rsidRPr="00494ADF">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w:t>
      </w:r>
      <w:proofErr w:type="gramEnd"/>
      <w:r w:rsidRPr="00494ADF">
        <w:t xml:space="preserve">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104735" w:rsidRPr="00494ADF" w:rsidRDefault="00104735" w:rsidP="00104735">
      <w:pPr>
        <w:autoSpaceDE w:val="0"/>
        <w:autoSpaceDN w:val="0"/>
        <w:adjustRightInd w:val="0"/>
        <w:ind w:firstLine="539"/>
        <w:jc w:val="both"/>
        <w:outlineLvl w:val="0"/>
      </w:pPr>
      <w:proofErr w:type="gramStart"/>
      <w:r w:rsidRPr="00494ADF">
        <w:t xml:space="preserve">- гарантирующие поставщики, </w:t>
      </w:r>
      <w:proofErr w:type="spellStart"/>
      <w:r w:rsidRPr="00494ADF">
        <w:t>энергосбытовые</w:t>
      </w:r>
      <w:proofErr w:type="spellEnd"/>
      <w:r w:rsidRPr="00494ADF">
        <w:t xml:space="preserve">, </w:t>
      </w:r>
      <w:proofErr w:type="spellStart"/>
      <w:r w:rsidRPr="00494ADF">
        <w:t>энергоснабжающие</w:t>
      </w:r>
      <w:proofErr w:type="spellEnd"/>
      <w:r w:rsidRPr="00494ADF">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roofErr w:type="gramEnd"/>
    </w:p>
    <w:p w:rsidR="00104735" w:rsidRPr="00494ADF" w:rsidRDefault="00104735" w:rsidP="00104735">
      <w:pPr>
        <w:autoSpaceDE w:val="0"/>
        <w:autoSpaceDN w:val="0"/>
        <w:adjustRightInd w:val="0"/>
        <w:ind w:firstLine="539"/>
        <w:jc w:val="both"/>
        <w:outlineLvl w:val="0"/>
      </w:pPr>
      <w:r w:rsidRPr="00494ADF">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104735" w:rsidRPr="00494ADF" w:rsidRDefault="00104735" w:rsidP="00104735">
      <w:pPr>
        <w:autoSpaceDE w:val="0"/>
        <w:autoSpaceDN w:val="0"/>
        <w:adjustRightInd w:val="0"/>
        <w:ind w:firstLine="539"/>
        <w:jc w:val="both"/>
        <w:outlineLvl w:val="0"/>
      </w:pPr>
      <w:r w:rsidRPr="00494ADF">
        <w:t>-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104735" w:rsidRPr="00494ADF" w:rsidRDefault="00104735" w:rsidP="00104735">
      <w:pPr>
        <w:autoSpaceDE w:val="0"/>
        <w:autoSpaceDN w:val="0"/>
        <w:adjustRightInd w:val="0"/>
        <w:ind w:firstLine="539"/>
        <w:jc w:val="both"/>
        <w:outlineLvl w:val="0"/>
      </w:pPr>
      <w:r w:rsidRPr="00494ADF">
        <w:t>-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104735" w:rsidRPr="00494ADF" w:rsidRDefault="00104735" w:rsidP="00104735">
      <w:pPr>
        <w:autoSpaceDE w:val="0"/>
        <w:autoSpaceDN w:val="0"/>
        <w:adjustRightInd w:val="0"/>
        <w:ind w:firstLine="539"/>
        <w:jc w:val="both"/>
        <w:outlineLvl w:val="0"/>
      </w:pPr>
      <w:r w:rsidRPr="00494ADF">
        <w:t>- содержащиеся за счет прихожан религиозные организации;</w:t>
      </w:r>
    </w:p>
    <w:p w:rsidR="00104735" w:rsidRPr="00494ADF" w:rsidRDefault="00104735" w:rsidP="00104735">
      <w:pPr>
        <w:autoSpaceDE w:val="0"/>
        <w:autoSpaceDN w:val="0"/>
        <w:adjustRightInd w:val="0"/>
        <w:ind w:firstLine="539"/>
        <w:jc w:val="both"/>
        <w:outlineLvl w:val="0"/>
      </w:pPr>
      <w:r w:rsidRPr="00494ADF">
        <w:t>- хозяйственные постройки физических лиц (погреба, сараи и иные сооружения аналогичного назначения);</w:t>
      </w:r>
    </w:p>
    <w:p w:rsidR="00104735" w:rsidRPr="00494ADF" w:rsidRDefault="00104735" w:rsidP="00104735">
      <w:pPr>
        <w:autoSpaceDE w:val="0"/>
        <w:autoSpaceDN w:val="0"/>
        <w:adjustRightInd w:val="0"/>
        <w:ind w:firstLine="539"/>
        <w:jc w:val="both"/>
        <w:outlineLvl w:val="0"/>
      </w:pPr>
      <w:r w:rsidRPr="00494ADF">
        <w:t>-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104735" w:rsidRPr="00494ADF" w:rsidRDefault="00104735" w:rsidP="00104735">
      <w:pPr>
        <w:autoSpaceDE w:val="0"/>
        <w:autoSpaceDN w:val="0"/>
        <w:adjustRightInd w:val="0"/>
        <w:ind w:firstLine="539"/>
        <w:jc w:val="both"/>
        <w:outlineLvl w:val="0"/>
      </w:pPr>
      <w:r w:rsidRPr="00494ADF">
        <w:rPr>
          <w:b/>
        </w:rPr>
        <w:t>Примечание 1.</w:t>
      </w:r>
      <w:r w:rsidRPr="00494ADF">
        <w:t xml:space="preserve"> </w:t>
      </w:r>
      <w:proofErr w:type="gramStart"/>
      <w:r w:rsidRPr="00494ADF">
        <w:t>Стоимость услуг по передаче электрической энергии по единой национальной (общероссийской) сети, оказываемые ОАО "Федеральная сетевая компания Единой энергетической системы", включена в котловые тарифы на услуги по передаче электрической энергии на территории Кемеровской области.</w:t>
      </w:r>
      <w:proofErr w:type="gramEnd"/>
    </w:p>
    <w:p w:rsidR="00104735" w:rsidRPr="00494ADF" w:rsidRDefault="00104735" w:rsidP="00104735">
      <w:pPr>
        <w:autoSpaceDE w:val="0"/>
        <w:autoSpaceDN w:val="0"/>
        <w:adjustRightInd w:val="0"/>
        <w:ind w:firstLine="539"/>
        <w:jc w:val="both"/>
        <w:outlineLvl w:val="0"/>
      </w:pPr>
    </w:p>
    <w:p w:rsidR="00104735" w:rsidRPr="00494ADF" w:rsidRDefault="00104735" w:rsidP="00104735">
      <w:pPr>
        <w:autoSpaceDE w:val="0"/>
        <w:autoSpaceDN w:val="0"/>
        <w:adjustRightInd w:val="0"/>
        <w:ind w:firstLine="539"/>
        <w:jc w:val="both"/>
        <w:outlineLvl w:val="0"/>
      </w:pPr>
      <w:r w:rsidRPr="00494ADF">
        <w:rPr>
          <w:b/>
        </w:rPr>
        <w:t>Примечание 2.</w:t>
      </w:r>
      <w:r w:rsidRPr="00494ADF">
        <w:t xml:space="preserve"> </w:t>
      </w:r>
      <w:proofErr w:type="gramStart"/>
      <w:r w:rsidRPr="00494ADF">
        <w:t xml:space="preserve">Для потребителей электрической энергии, </w:t>
      </w:r>
      <w:proofErr w:type="spellStart"/>
      <w:r w:rsidRPr="00494ADF">
        <w:t>энергопринимающие</w:t>
      </w:r>
      <w:proofErr w:type="spellEnd"/>
      <w:r w:rsidRPr="00494ADF">
        <w:t xml:space="preserve"> устройства которых присоединены к электрическим сетям сетевой организации через энергетические установки производителя электрической энергии, тарифы установлены с учетом следующих особенностей оплаты услуг по передаче электрической энергии:</w:t>
      </w:r>
      <w:proofErr w:type="gramEnd"/>
    </w:p>
    <w:p w:rsidR="00104735" w:rsidRPr="00494ADF" w:rsidRDefault="00104735" w:rsidP="00104735">
      <w:pPr>
        <w:autoSpaceDE w:val="0"/>
        <w:autoSpaceDN w:val="0"/>
        <w:adjustRightInd w:val="0"/>
        <w:ind w:firstLine="539"/>
        <w:jc w:val="both"/>
        <w:outlineLvl w:val="0"/>
      </w:pPr>
      <w:proofErr w:type="gramStart"/>
      <w:r w:rsidRPr="00494ADF">
        <w:t xml:space="preserve">- в случае если все </w:t>
      </w:r>
      <w:proofErr w:type="spellStart"/>
      <w:r w:rsidRPr="00494ADF">
        <w:t>энергопринимающие</w:t>
      </w:r>
      <w:proofErr w:type="spellEnd"/>
      <w:r w:rsidRPr="00494ADF">
        <w:t xml:space="preserve">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w:t>
      </w:r>
      <w:proofErr w:type="gramEnd"/>
      <w:r w:rsidRPr="00494ADF">
        <w:t xml:space="preserve"> наиболее высокого уровня;</w:t>
      </w:r>
    </w:p>
    <w:p w:rsidR="00104735" w:rsidRPr="00494ADF" w:rsidRDefault="00104735" w:rsidP="00104735">
      <w:pPr>
        <w:autoSpaceDE w:val="0"/>
        <w:autoSpaceDN w:val="0"/>
        <w:adjustRightInd w:val="0"/>
        <w:ind w:firstLine="539"/>
        <w:jc w:val="both"/>
        <w:outlineLvl w:val="0"/>
      </w:pPr>
      <w:r w:rsidRPr="00494ADF">
        <w:t xml:space="preserve">- 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w:t>
      </w:r>
      <w:r w:rsidRPr="00494ADF">
        <w:lastRenderedPageBreak/>
        <w:t>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104735" w:rsidRPr="00494ADF" w:rsidRDefault="00104735" w:rsidP="00104735">
      <w:pPr>
        <w:autoSpaceDE w:val="0"/>
        <w:autoSpaceDN w:val="0"/>
        <w:adjustRightInd w:val="0"/>
        <w:ind w:firstLine="539"/>
        <w:jc w:val="both"/>
        <w:outlineLvl w:val="0"/>
      </w:pPr>
      <w:r w:rsidRPr="00494ADF">
        <w:t>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абзаца второго настоящего пункта;</w:t>
      </w:r>
    </w:p>
    <w:p w:rsidR="00104735" w:rsidRPr="00494ADF" w:rsidRDefault="00104735" w:rsidP="00104735">
      <w:pPr>
        <w:autoSpaceDE w:val="0"/>
        <w:autoSpaceDN w:val="0"/>
        <w:adjustRightInd w:val="0"/>
        <w:ind w:firstLine="539"/>
        <w:jc w:val="both"/>
        <w:outlineLvl w:val="0"/>
      </w:pPr>
      <w:r w:rsidRPr="00494ADF">
        <w:t xml:space="preserve">при непосредственном присоединении - по установленному тарифу на услуги по передаче электрической энергии для уровня напряжения, на котором </w:t>
      </w:r>
      <w:proofErr w:type="spellStart"/>
      <w:r w:rsidRPr="00494ADF">
        <w:t>энергопринимающие</w:t>
      </w:r>
      <w:proofErr w:type="spellEnd"/>
      <w:r w:rsidRPr="00494ADF">
        <w:t xml:space="preserve"> устройства потребителя непосредственно присоединены к электрическим сетям сетевой организации (с учетом п.45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104735" w:rsidRPr="00AF19D3" w:rsidRDefault="00104735" w:rsidP="00104735">
      <w:pPr>
        <w:tabs>
          <w:tab w:val="left" w:pos="1134"/>
        </w:tabs>
        <w:autoSpaceDE w:val="0"/>
        <w:autoSpaceDN w:val="0"/>
        <w:adjustRightInd w:val="0"/>
        <w:ind w:right="283" w:firstLine="709"/>
        <w:jc w:val="both"/>
        <w:rPr>
          <w:b/>
          <w:sz w:val="28"/>
          <w:szCs w:val="28"/>
        </w:rPr>
      </w:pPr>
    </w:p>
    <w:p w:rsidR="00330C6D" w:rsidRPr="00907AA7" w:rsidRDefault="00330C6D" w:rsidP="00907AA7">
      <w:pPr>
        <w:rPr>
          <w:sz w:val="16"/>
          <w:szCs w:val="16"/>
        </w:rPr>
      </w:pPr>
    </w:p>
    <w:sectPr w:rsidR="00330C6D" w:rsidRPr="00907AA7" w:rsidSect="00104735">
      <w:pgSz w:w="11906" w:h="16838" w:code="9"/>
      <w:pgMar w:top="993" w:right="424" w:bottom="426" w:left="851"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BB" w:rsidRDefault="005C0ABB">
      <w:r>
        <w:separator/>
      </w:r>
    </w:p>
  </w:endnote>
  <w:endnote w:type="continuationSeparator" w:id="0">
    <w:p w:rsidR="005C0ABB" w:rsidRDefault="005C0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184">
    <w:altName w:val="Tahoma"/>
    <w:charset w:val="00"/>
    <w:family w:val="roman"/>
    <w:pitch w:val="variable"/>
    <w:sig w:usb0="00000287" w:usb1="00000000" w:usb2="00000000" w:usb3="00000000" w:csb0="009F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BB" w:rsidRDefault="005C0ABB">
      <w:r>
        <w:separator/>
      </w:r>
    </w:p>
  </w:footnote>
  <w:footnote w:type="continuationSeparator" w:id="0">
    <w:p w:rsidR="005C0ABB" w:rsidRDefault="005C0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5E4F"/>
    <w:multiLevelType w:val="singleLevel"/>
    <w:tmpl w:val="6CD25184"/>
    <w:lvl w:ilvl="0">
      <w:start w:val="1"/>
      <w:numFmt w:val="decimal"/>
      <w:lvlText w:val="%1."/>
      <w:lvlJc w:val="left"/>
      <w:pPr>
        <w:tabs>
          <w:tab w:val="num" w:pos="1211"/>
        </w:tabs>
        <w:ind w:left="1211" w:hanging="360"/>
      </w:pPr>
      <w:rPr>
        <w:rFonts w:hint="default"/>
      </w:rPr>
    </w:lvl>
  </w:abstractNum>
  <w:abstractNum w:abstractNumId="1">
    <w:nsid w:val="2D944CCA"/>
    <w:multiLevelType w:val="singleLevel"/>
    <w:tmpl w:val="2DCC6428"/>
    <w:lvl w:ilvl="0">
      <w:start w:val="2"/>
      <w:numFmt w:val="bullet"/>
      <w:lvlText w:val="-"/>
      <w:lvlJc w:val="left"/>
      <w:pPr>
        <w:tabs>
          <w:tab w:val="num" w:pos="1080"/>
        </w:tabs>
        <w:ind w:left="1080" w:hanging="360"/>
      </w:pPr>
      <w:rPr>
        <w:rFonts w:hint="default"/>
      </w:rPr>
    </w:lvl>
  </w:abstractNum>
  <w:abstractNum w:abstractNumId="2">
    <w:nsid w:val="394728AC"/>
    <w:multiLevelType w:val="singleLevel"/>
    <w:tmpl w:val="239C7926"/>
    <w:lvl w:ilvl="0">
      <w:start w:val="1"/>
      <w:numFmt w:val="decimal"/>
      <w:lvlText w:val="%1."/>
      <w:lvlJc w:val="left"/>
      <w:pPr>
        <w:tabs>
          <w:tab w:val="num" w:pos="1271"/>
        </w:tabs>
        <w:ind w:left="1271" w:hanging="420"/>
      </w:pPr>
      <w:rPr>
        <w:rFonts w:hint="default"/>
        <w:b w:val="0"/>
      </w:rPr>
    </w:lvl>
  </w:abstractNum>
  <w:abstractNum w:abstractNumId="3">
    <w:nsid w:val="5B772C14"/>
    <w:multiLevelType w:val="hybridMultilevel"/>
    <w:tmpl w:val="7DA0E238"/>
    <w:lvl w:ilvl="0" w:tplc="63B46DC0">
      <w:start w:val="1"/>
      <w:numFmt w:val="decimal"/>
      <w:lvlText w:val="%1."/>
      <w:lvlJc w:val="left"/>
      <w:pPr>
        <w:tabs>
          <w:tab w:val="num" w:pos="1077"/>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54ED7"/>
    <w:rsid w:val="00003648"/>
    <w:rsid w:val="0001078A"/>
    <w:rsid w:val="00015E66"/>
    <w:rsid w:val="00023889"/>
    <w:rsid w:val="00037E07"/>
    <w:rsid w:val="00040F3E"/>
    <w:rsid w:val="000455DC"/>
    <w:rsid w:val="00046117"/>
    <w:rsid w:val="00046EB0"/>
    <w:rsid w:val="000522EC"/>
    <w:rsid w:val="0005497C"/>
    <w:rsid w:val="00055AA3"/>
    <w:rsid w:val="000607CB"/>
    <w:rsid w:val="00060A27"/>
    <w:rsid w:val="00062D6D"/>
    <w:rsid w:val="000737B1"/>
    <w:rsid w:val="00077E98"/>
    <w:rsid w:val="000A14A9"/>
    <w:rsid w:val="000D0BC0"/>
    <w:rsid w:val="000D2E5C"/>
    <w:rsid w:val="000D426A"/>
    <w:rsid w:val="000E2E72"/>
    <w:rsid w:val="000E6CC5"/>
    <w:rsid w:val="000F1CDC"/>
    <w:rsid w:val="000F525D"/>
    <w:rsid w:val="000F7B11"/>
    <w:rsid w:val="00104735"/>
    <w:rsid w:val="00110660"/>
    <w:rsid w:val="001153A0"/>
    <w:rsid w:val="0011638A"/>
    <w:rsid w:val="0012045D"/>
    <w:rsid w:val="00133921"/>
    <w:rsid w:val="0014396B"/>
    <w:rsid w:val="00156E0C"/>
    <w:rsid w:val="00161401"/>
    <w:rsid w:val="00165B09"/>
    <w:rsid w:val="00174281"/>
    <w:rsid w:val="0018150A"/>
    <w:rsid w:val="001932C8"/>
    <w:rsid w:val="001939B5"/>
    <w:rsid w:val="0019570A"/>
    <w:rsid w:val="0019728F"/>
    <w:rsid w:val="001A497E"/>
    <w:rsid w:val="001A5D35"/>
    <w:rsid w:val="001B4267"/>
    <w:rsid w:val="001B45D7"/>
    <w:rsid w:val="001F0A01"/>
    <w:rsid w:val="001F580A"/>
    <w:rsid w:val="001F5CCC"/>
    <w:rsid w:val="001F765B"/>
    <w:rsid w:val="00200854"/>
    <w:rsid w:val="002025CD"/>
    <w:rsid w:val="00202B8D"/>
    <w:rsid w:val="002066C5"/>
    <w:rsid w:val="00211E8E"/>
    <w:rsid w:val="00214C6C"/>
    <w:rsid w:val="002222FF"/>
    <w:rsid w:val="002225D4"/>
    <w:rsid w:val="00235B5C"/>
    <w:rsid w:val="002425B8"/>
    <w:rsid w:val="00243D4C"/>
    <w:rsid w:val="00251D33"/>
    <w:rsid w:val="00254DDA"/>
    <w:rsid w:val="00255B42"/>
    <w:rsid w:val="002565D5"/>
    <w:rsid w:val="00263B9A"/>
    <w:rsid w:val="00272FAF"/>
    <w:rsid w:val="00274083"/>
    <w:rsid w:val="002763A7"/>
    <w:rsid w:val="002778CE"/>
    <w:rsid w:val="00291543"/>
    <w:rsid w:val="00291FF2"/>
    <w:rsid w:val="002A07EF"/>
    <w:rsid w:val="002A3710"/>
    <w:rsid w:val="002C20B0"/>
    <w:rsid w:val="002C226D"/>
    <w:rsid w:val="002D060D"/>
    <w:rsid w:val="002D36B1"/>
    <w:rsid w:val="002D3F5F"/>
    <w:rsid w:val="002D7F66"/>
    <w:rsid w:val="002E0DD4"/>
    <w:rsid w:val="002E1FB5"/>
    <w:rsid w:val="002E73AE"/>
    <w:rsid w:val="002E7943"/>
    <w:rsid w:val="002F10E2"/>
    <w:rsid w:val="00302BCE"/>
    <w:rsid w:val="00304DBF"/>
    <w:rsid w:val="00324E20"/>
    <w:rsid w:val="00330C6D"/>
    <w:rsid w:val="0033531F"/>
    <w:rsid w:val="003414D7"/>
    <w:rsid w:val="00347692"/>
    <w:rsid w:val="00356100"/>
    <w:rsid w:val="00382E54"/>
    <w:rsid w:val="003A03DB"/>
    <w:rsid w:val="003B2DF9"/>
    <w:rsid w:val="003B4DA7"/>
    <w:rsid w:val="003C190A"/>
    <w:rsid w:val="003C2A2E"/>
    <w:rsid w:val="003C7798"/>
    <w:rsid w:val="003D10DA"/>
    <w:rsid w:val="003D1251"/>
    <w:rsid w:val="003E34D5"/>
    <w:rsid w:val="003E4BE7"/>
    <w:rsid w:val="003E5FD8"/>
    <w:rsid w:val="003F2410"/>
    <w:rsid w:val="0040169C"/>
    <w:rsid w:val="00410FFF"/>
    <w:rsid w:val="00414887"/>
    <w:rsid w:val="004152ED"/>
    <w:rsid w:val="00415546"/>
    <w:rsid w:val="0042042F"/>
    <w:rsid w:val="00425370"/>
    <w:rsid w:val="00432181"/>
    <w:rsid w:val="004422A5"/>
    <w:rsid w:val="00463719"/>
    <w:rsid w:val="00466756"/>
    <w:rsid w:val="00472C52"/>
    <w:rsid w:val="004758DA"/>
    <w:rsid w:val="004804B4"/>
    <w:rsid w:val="00483AA4"/>
    <w:rsid w:val="00484736"/>
    <w:rsid w:val="00495F40"/>
    <w:rsid w:val="004974E0"/>
    <w:rsid w:val="004A7B6F"/>
    <w:rsid w:val="004B1477"/>
    <w:rsid w:val="004C1EDC"/>
    <w:rsid w:val="004C1F29"/>
    <w:rsid w:val="004C34FA"/>
    <w:rsid w:val="004C5AF1"/>
    <w:rsid w:val="004D0ADE"/>
    <w:rsid w:val="004D6645"/>
    <w:rsid w:val="004E0BB7"/>
    <w:rsid w:val="004E4538"/>
    <w:rsid w:val="004E689E"/>
    <w:rsid w:val="004E6D18"/>
    <w:rsid w:val="005023DE"/>
    <w:rsid w:val="005032E9"/>
    <w:rsid w:val="0050459A"/>
    <w:rsid w:val="00507914"/>
    <w:rsid w:val="00513DEC"/>
    <w:rsid w:val="005223CD"/>
    <w:rsid w:val="0052331E"/>
    <w:rsid w:val="00535FC8"/>
    <w:rsid w:val="00544C1C"/>
    <w:rsid w:val="00546C2A"/>
    <w:rsid w:val="00547C8D"/>
    <w:rsid w:val="00552682"/>
    <w:rsid w:val="005646F6"/>
    <w:rsid w:val="005660BE"/>
    <w:rsid w:val="00572225"/>
    <w:rsid w:val="0057330D"/>
    <w:rsid w:val="00582735"/>
    <w:rsid w:val="00584938"/>
    <w:rsid w:val="0058639E"/>
    <w:rsid w:val="005C0ABB"/>
    <w:rsid w:val="005F519C"/>
    <w:rsid w:val="006010A7"/>
    <w:rsid w:val="0060248A"/>
    <w:rsid w:val="0060418B"/>
    <w:rsid w:val="00613675"/>
    <w:rsid w:val="00617958"/>
    <w:rsid w:val="006234C8"/>
    <w:rsid w:val="00623B96"/>
    <w:rsid w:val="00626EF2"/>
    <w:rsid w:val="00633BAB"/>
    <w:rsid w:val="0063464D"/>
    <w:rsid w:val="00635301"/>
    <w:rsid w:val="00637B72"/>
    <w:rsid w:val="00640DFC"/>
    <w:rsid w:val="00641051"/>
    <w:rsid w:val="00641FB1"/>
    <w:rsid w:val="0064573E"/>
    <w:rsid w:val="006657CF"/>
    <w:rsid w:val="00672373"/>
    <w:rsid w:val="0067435B"/>
    <w:rsid w:val="00674F9D"/>
    <w:rsid w:val="006832D0"/>
    <w:rsid w:val="00685292"/>
    <w:rsid w:val="006B0447"/>
    <w:rsid w:val="006B4EAB"/>
    <w:rsid w:val="006D7B19"/>
    <w:rsid w:val="006E5DBF"/>
    <w:rsid w:val="006F2EBC"/>
    <w:rsid w:val="007002DC"/>
    <w:rsid w:val="00701155"/>
    <w:rsid w:val="007061C7"/>
    <w:rsid w:val="0071511C"/>
    <w:rsid w:val="00723925"/>
    <w:rsid w:val="00737FE8"/>
    <w:rsid w:val="00775357"/>
    <w:rsid w:val="00783A08"/>
    <w:rsid w:val="007853A3"/>
    <w:rsid w:val="00790E72"/>
    <w:rsid w:val="007912BC"/>
    <w:rsid w:val="0079499E"/>
    <w:rsid w:val="00794E77"/>
    <w:rsid w:val="0079533A"/>
    <w:rsid w:val="007B456B"/>
    <w:rsid w:val="007B457D"/>
    <w:rsid w:val="007B54AC"/>
    <w:rsid w:val="007B5850"/>
    <w:rsid w:val="007B5972"/>
    <w:rsid w:val="007C0B46"/>
    <w:rsid w:val="007C54E4"/>
    <w:rsid w:val="007E03DE"/>
    <w:rsid w:val="007E5901"/>
    <w:rsid w:val="007E784A"/>
    <w:rsid w:val="007F1FD0"/>
    <w:rsid w:val="007F3550"/>
    <w:rsid w:val="008021FB"/>
    <w:rsid w:val="008070F8"/>
    <w:rsid w:val="00812582"/>
    <w:rsid w:val="0082175C"/>
    <w:rsid w:val="00822999"/>
    <w:rsid w:val="00827B7B"/>
    <w:rsid w:val="00831141"/>
    <w:rsid w:val="00833B48"/>
    <w:rsid w:val="00835740"/>
    <w:rsid w:val="008438D7"/>
    <w:rsid w:val="00851360"/>
    <w:rsid w:val="00853A08"/>
    <w:rsid w:val="008625E3"/>
    <w:rsid w:val="00863EE8"/>
    <w:rsid w:val="00864011"/>
    <w:rsid w:val="0087028B"/>
    <w:rsid w:val="008871FB"/>
    <w:rsid w:val="008A353A"/>
    <w:rsid w:val="008A373E"/>
    <w:rsid w:val="008A4749"/>
    <w:rsid w:val="008B045A"/>
    <w:rsid w:val="008B5324"/>
    <w:rsid w:val="008B7089"/>
    <w:rsid w:val="008C08FC"/>
    <w:rsid w:val="008C4E32"/>
    <w:rsid w:val="008E1F6D"/>
    <w:rsid w:val="008F6968"/>
    <w:rsid w:val="009021E2"/>
    <w:rsid w:val="00907AA7"/>
    <w:rsid w:val="0091740F"/>
    <w:rsid w:val="00921626"/>
    <w:rsid w:val="0092624C"/>
    <w:rsid w:val="009271FA"/>
    <w:rsid w:val="0093163C"/>
    <w:rsid w:val="009360A5"/>
    <w:rsid w:val="00937406"/>
    <w:rsid w:val="009430AD"/>
    <w:rsid w:val="009605FA"/>
    <w:rsid w:val="009623D5"/>
    <w:rsid w:val="00962F50"/>
    <w:rsid w:val="009646B0"/>
    <w:rsid w:val="00973E3B"/>
    <w:rsid w:val="009A1714"/>
    <w:rsid w:val="009C347C"/>
    <w:rsid w:val="009C35A1"/>
    <w:rsid w:val="009C50E8"/>
    <w:rsid w:val="009D02A8"/>
    <w:rsid w:val="009D0432"/>
    <w:rsid w:val="009E01A2"/>
    <w:rsid w:val="009E29DB"/>
    <w:rsid w:val="009E3A42"/>
    <w:rsid w:val="009E51D2"/>
    <w:rsid w:val="009F22D4"/>
    <w:rsid w:val="00A132E6"/>
    <w:rsid w:val="00A20193"/>
    <w:rsid w:val="00A211A5"/>
    <w:rsid w:val="00A21259"/>
    <w:rsid w:val="00A22D86"/>
    <w:rsid w:val="00A27A01"/>
    <w:rsid w:val="00A41BC2"/>
    <w:rsid w:val="00A43730"/>
    <w:rsid w:val="00A54ED7"/>
    <w:rsid w:val="00A56001"/>
    <w:rsid w:val="00A56CE9"/>
    <w:rsid w:val="00A64B74"/>
    <w:rsid w:val="00A73DB5"/>
    <w:rsid w:val="00A77CA6"/>
    <w:rsid w:val="00A830EF"/>
    <w:rsid w:val="00AB3A94"/>
    <w:rsid w:val="00AB57CC"/>
    <w:rsid w:val="00AC5C5D"/>
    <w:rsid w:val="00AC7EC6"/>
    <w:rsid w:val="00AD5CC3"/>
    <w:rsid w:val="00AE1D2B"/>
    <w:rsid w:val="00AF5DA5"/>
    <w:rsid w:val="00AF73C2"/>
    <w:rsid w:val="00B04EE4"/>
    <w:rsid w:val="00B07E0B"/>
    <w:rsid w:val="00B2233B"/>
    <w:rsid w:val="00B304FE"/>
    <w:rsid w:val="00B30AE6"/>
    <w:rsid w:val="00B32969"/>
    <w:rsid w:val="00B35FD0"/>
    <w:rsid w:val="00B549DD"/>
    <w:rsid w:val="00B56187"/>
    <w:rsid w:val="00B56F5C"/>
    <w:rsid w:val="00B65AF5"/>
    <w:rsid w:val="00B92281"/>
    <w:rsid w:val="00B92C15"/>
    <w:rsid w:val="00B93CA5"/>
    <w:rsid w:val="00B965C6"/>
    <w:rsid w:val="00BA73F8"/>
    <w:rsid w:val="00BC69E8"/>
    <w:rsid w:val="00BE4FBB"/>
    <w:rsid w:val="00BF244B"/>
    <w:rsid w:val="00BF512F"/>
    <w:rsid w:val="00C0281D"/>
    <w:rsid w:val="00C03267"/>
    <w:rsid w:val="00C13717"/>
    <w:rsid w:val="00C13A5C"/>
    <w:rsid w:val="00C31CFC"/>
    <w:rsid w:val="00C34CDC"/>
    <w:rsid w:val="00C45F63"/>
    <w:rsid w:val="00C57050"/>
    <w:rsid w:val="00C61BDE"/>
    <w:rsid w:val="00C707E2"/>
    <w:rsid w:val="00C73AB4"/>
    <w:rsid w:val="00C87691"/>
    <w:rsid w:val="00CA4EC6"/>
    <w:rsid w:val="00CA5150"/>
    <w:rsid w:val="00CC0778"/>
    <w:rsid w:val="00CC3F42"/>
    <w:rsid w:val="00CC7553"/>
    <w:rsid w:val="00CD015F"/>
    <w:rsid w:val="00CD0F88"/>
    <w:rsid w:val="00CD1DFB"/>
    <w:rsid w:val="00CD799D"/>
    <w:rsid w:val="00CE07C7"/>
    <w:rsid w:val="00CE6230"/>
    <w:rsid w:val="00CF1245"/>
    <w:rsid w:val="00CF3E2D"/>
    <w:rsid w:val="00D00012"/>
    <w:rsid w:val="00D10A87"/>
    <w:rsid w:val="00D110E3"/>
    <w:rsid w:val="00D12378"/>
    <w:rsid w:val="00D2000D"/>
    <w:rsid w:val="00D5119E"/>
    <w:rsid w:val="00D55BF8"/>
    <w:rsid w:val="00D624E3"/>
    <w:rsid w:val="00D70F53"/>
    <w:rsid w:val="00D733BA"/>
    <w:rsid w:val="00D90382"/>
    <w:rsid w:val="00D94E29"/>
    <w:rsid w:val="00DB23D8"/>
    <w:rsid w:val="00DC0261"/>
    <w:rsid w:val="00DC4484"/>
    <w:rsid w:val="00DC7F9A"/>
    <w:rsid w:val="00DD0A26"/>
    <w:rsid w:val="00DD6D22"/>
    <w:rsid w:val="00DD7BA9"/>
    <w:rsid w:val="00DE3B7D"/>
    <w:rsid w:val="00DE6512"/>
    <w:rsid w:val="00DF2038"/>
    <w:rsid w:val="00DF7537"/>
    <w:rsid w:val="00E20BCA"/>
    <w:rsid w:val="00E245D1"/>
    <w:rsid w:val="00E24B15"/>
    <w:rsid w:val="00E459F2"/>
    <w:rsid w:val="00E522F3"/>
    <w:rsid w:val="00E53F31"/>
    <w:rsid w:val="00E53FC4"/>
    <w:rsid w:val="00E60644"/>
    <w:rsid w:val="00E63D4F"/>
    <w:rsid w:val="00E77680"/>
    <w:rsid w:val="00E87387"/>
    <w:rsid w:val="00E9052F"/>
    <w:rsid w:val="00E90A95"/>
    <w:rsid w:val="00E93F5B"/>
    <w:rsid w:val="00EA3FBC"/>
    <w:rsid w:val="00EB1555"/>
    <w:rsid w:val="00EB5E96"/>
    <w:rsid w:val="00EC4E3E"/>
    <w:rsid w:val="00ED2E4E"/>
    <w:rsid w:val="00EE0266"/>
    <w:rsid w:val="00EE61B0"/>
    <w:rsid w:val="00EE7420"/>
    <w:rsid w:val="00EF2877"/>
    <w:rsid w:val="00EF44AB"/>
    <w:rsid w:val="00F17060"/>
    <w:rsid w:val="00F17D85"/>
    <w:rsid w:val="00F205B3"/>
    <w:rsid w:val="00F240A2"/>
    <w:rsid w:val="00F36FE5"/>
    <w:rsid w:val="00F552A0"/>
    <w:rsid w:val="00F6632F"/>
    <w:rsid w:val="00F77DB7"/>
    <w:rsid w:val="00F813A2"/>
    <w:rsid w:val="00F8188F"/>
    <w:rsid w:val="00F83D43"/>
    <w:rsid w:val="00F85F1B"/>
    <w:rsid w:val="00FA1F2E"/>
    <w:rsid w:val="00FA6449"/>
    <w:rsid w:val="00FB5FDC"/>
    <w:rsid w:val="00FB6717"/>
    <w:rsid w:val="00FE69E6"/>
    <w:rsid w:val="00FF1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33A"/>
  </w:style>
  <w:style w:type="paragraph" w:styleId="1">
    <w:name w:val="heading 1"/>
    <w:basedOn w:val="a"/>
    <w:next w:val="a"/>
    <w:qFormat/>
    <w:rsid w:val="0079533A"/>
    <w:pPr>
      <w:keepNext/>
      <w:spacing w:line="360" w:lineRule="auto"/>
      <w:jc w:val="center"/>
      <w:outlineLvl w:val="0"/>
    </w:pPr>
    <w:rPr>
      <w:b/>
      <w:sz w:val="28"/>
      <w:lang w:val="en-US"/>
    </w:rPr>
  </w:style>
  <w:style w:type="paragraph" w:styleId="2">
    <w:name w:val="heading 2"/>
    <w:basedOn w:val="a"/>
    <w:next w:val="a"/>
    <w:link w:val="20"/>
    <w:qFormat/>
    <w:rsid w:val="0079533A"/>
    <w:pPr>
      <w:keepNext/>
      <w:spacing w:line="360" w:lineRule="auto"/>
      <w:jc w:val="center"/>
      <w:outlineLvl w:val="1"/>
    </w:pPr>
    <w:rPr>
      <w:b/>
      <w:sz w:val="28"/>
    </w:rPr>
  </w:style>
  <w:style w:type="paragraph" w:styleId="3">
    <w:name w:val="heading 3"/>
    <w:basedOn w:val="a"/>
    <w:next w:val="a"/>
    <w:qFormat/>
    <w:rsid w:val="0079533A"/>
    <w:pPr>
      <w:keepNext/>
      <w:jc w:val="center"/>
      <w:outlineLvl w:val="2"/>
    </w:pPr>
    <w:rPr>
      <w:rFonts w:eastAsia="font184"/>
      <w:b/>
      <w:sz w:val="26"/>
    </w:rPr>
  </w:style>
  <w:style w:type="paragraph" w:styleId="4">
    <w:name w:val="heading 4"/>
    <w:basedOn w:val="a"/>
    <w:next w:val="a"/>
    <w:qFormat/>
    <w:rsid w:val="0079533A"/>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533A"/>
    <w:pPr>
      <w:spacing w:line="280" w:lineRule="exact"/>
      <w:ind w:right="1760"/>
      <w:jc w:val="center"/>
    </w:pPr>
    <w:rPr>
      <w:rFonts w:ascii="font184" w:eastAsia="font184" w:hAnsi="font184"/>
      <w:b/>
      <w:sz w:val="24"/>
    </w:rPr>
  </w:style>
  <w:style w:type="paragraph" w:styleId="a4">
    <w:name w:val="footer"/>
    <w:basedOn w:val="a"/>
    <w:rsid w:val="0079533A"/>
    <w:pPr>
      <w:tabs>
        <w:tab w:val="center" w:pos="4677"/>
        <w:tab w:val="right" w:pos="9355"/>
      </w:tabs>
    </w:pPr>
    <w:rPr>
      <w:rFonts w:eastAsia="font184"/>
      <w:sz w:val="28"/>
    </w:rPr>
  </w:style>
  <w:style w:type="paragraph" w:styleId="21">
    <w:name w:val="Body Text 2"/>
    <w:basedOn w:val="a"/>
    <w:rsid w:val="0079533A"/>
    <w:pPr>
      <w:jc w:val="center"/>
    </w:pPr>
    <w:rPr>
      <w:b/>
      <w:sz w:val="28"/>
    </w:rPr>
  </w:style>
  <w:style w:type="paragraph" w:styleId="a5">
    <w:name w:val="Balloon Text"/>
    <w:basedOn w:val="a"/>
    <w:semiHidden/>
    <w:rsid w:val="0079533A"/>
    <w:rPr>
      <w:rFonts w:ascii="Tahoma" w:hAnsi="Tahoma" w:cs="Tahoma"/>
      <w:sz w:val="16"/>
      <w:szCs w:val="16"/>
    </w:rPr>
  </w:style>
  <w:style w:type="paragraph" w:styleId="a6">
    <w:name w:val="header"/>
    <w:basedOn w:val="a"/>
    <w:rsid w:val="0079533A"/>
    <w:pPr>
      <w:tabs>
        <w:tab w:val="center" w:pos="4677"/>
        <w:tab w:val="right" w:pos="9355"/>
      </w:tabs>
    </w:pPr>
  </w:style>
  <w:style w:type="paragraph" w:styleId="a7">
    <w:name w:val="Body Text Indent"/>
    <w:basedOn w:val="a"/>
    <w:rsid w:val="0079533A"/>
    <w:pPr>
      <w:spacing w:after="120"/>
      <w:ind w:left="283"/>
    </w:pPr>
  </w:style>
  <w:style w:type="paragraph" w:styleId="22">
    <w:name w:val="Body Text Indent 2"/>
    <w:basedOn w:val="a"/>
    <w:rsid w:val="0079533A"/>
    <w:pPr>
      <w:ind w:firstLine="851"/>
      <w:jc w:val="center"/>
    </w:pPr>
    <w:rPr>
      <w:b/>
      <w:sz w:val="28"/>
    </w:rPr>
  </w:style>
  <w:style w:type="paragraph" w:styleId="30">
    <w:name w:val="Body Text Indent 3"/>
    <w:basedOn w:val="a"/>
    <w:rsid w:val="0079533A"/>
    <w:pPr>
      <w:ind w:firstLine="709"/>
      <w:jc w:val="both"/>
    </w:pPr>
    <w:rPr>
      <w:sz w:val="28"/>
    </w:rPr>
  </w:style>
  <w:style w:type="paragraph" w:customStyle="1" w:styleId="ConsPlusNonformat">
    <w:name w:val="ConsPlusNonformat"/>
    <w:rsid w:val="004758DA"/>
    <w:pPr>
      <w:autoSpaceDE w:val="0"/>
      <w:autoSpaceDN w:val="0"/>
      <w:adjustRightInd w:val="0"/>
    </w:pPr>
    <w:rPr>
      <w:rFonts w:ascii="Courier New" w:hAnsi="Courier New" w:cs="Courier New"/>
    </w:rPr>
  </w:style>
  <w:style w:type="paragraph" w:styleId="a8">
    <w:name w:val="Block Text"/>
    <w:basedOn w:val="a"/>
    <w:rsid w:val="000F525D"/>
    <w:pPr>
      <w:widowControl w:val="0"/>
      <w:snapToGrid w:val="0"/>
      <w:spacing w:before="280"/>
      <w:ind w:left="1440" w:right="2000"/>
      <w:jc w:val="center"/>
    </w:pPr>
  </w:style>
  <w:style w:type="paragraph" w:customStyle="1" w:styleId="10">
    <w:name w:val="Знак Знак Знак1"/>
    <w:basedOn w:val="a"/>
    <w:rsid w:val="000F525D"/>
    <w:pPr>
      <w:tabs>
        <w:tab w:val="num" w:pos="360"/>
      </w:tabs>
      <w:spacing w:after="160" w:line="240" w:lineRule="exact"/>
    </w:pPr>
    <w:rPr>
      <w:rFonts w:ascii="Verdana" w:hAnsi="Verdana" w:cs="Verdana"/>
      <w:lang w:val="en-US" w:eastAsia="en-US"/>
    </w:rPr>
  </w:style>
  <w:style w:type="paragraph" w:customStyle="1" w:styleId="FR1">
    <w:name w:val="FR1"/>
    <w:rsid w:val="000F525D"/>
    <w:pPr>
      <w:widowControl w:val="0"/>
      <w:snapToGrid w:val="0"/>
      <w:ind w:left="200"/>
      <w:jc w:val="center"/>
    </w:pPr>
    <w:rPr>
      <w:sz w:val="28"/>
    </w:rPr>
  </w:style>
  <w:style w:type="character" w:styleId="a9">
    <w:name w:val="Hyperlink"/>
    <w:rsid w:val="007F3550"/>
    <w:rPr>
      <w:color w:val="0000FF"/>
      <w:u w:val="single"/>
    </w:rPr>
  </w:style>
  <w:style w:type="character" w:customStyle="1" w:styleId="20">
    <w:name w:val="Заголовок 2 Знак"/>
    <w:link w:val="2"/>
    <w:rsid w:val="00C13717"/>
    <w:rPr>
      <w:b/>
      <w:sz w:val="28"/>
      <w:lang w:val="ru-RU" w:eastAsia="ru-RU" w:bidi="ar-SA"/>
    </w:rPr>
  </w:style>
  <w:style w:type="paragraph" w:styleId="aa">
    <w:name w:val="Normal (Web)"/>
    <w:basedOn w:val="a"/>
    <w:uiPriority w:val="99"/>
    <w:unhideWhenUsed/>
    <w:rsid w:val="003414D7"/>
    <w:pPr>
      <w:spacing w:before="100" w:beforeAutospacing="1" w:after="100" w:afterAutospacing="1"/>
    </w:pPr>
    <w:rPr>
      <w:sz w:val="24"/>
      <w:szCs w:val="24"/>
    </w:rPr>
  </w:style>
  <w:style w:type="character" w:customStyle="1" w:styleId="apple-converted-space">
    <w:name w:val="apple-converted-space"/>
    <w:basedOn w:val="a0"/>
    <w:rsid w:val="003414D7"/>
  </w:style>
  <w:style w:type="character" w:styleId="ab">
    <w:name w:val="Strong"/>
    <w:basedOn w:val="a0"/>
    <w:uiPriority w:val="22"/>
    <w:qFormat/>
    <w:rsid w:val="003414D7"/>
    <w:rPr>
      <w:b/>
      <w:bCs/>
    </w:rPr>
  </w:style>
</w:styles>
</file>

<file path=word/webSettings.xml><?xml version="1.0" encoding="utf-8"?>
<w:webSettings xmlns:r="http://schemas.openxmlformats.org/officeDocument/2006/relationships" xmlns:w="http://schemas.openxmlformats.org/wordprocessingml/2006/main">
  <w:divs>
    <w:div w:id="420496145">
      <w:bodyDiv w:val="1"/>
      <w:marLeft w:val="0"/>
      <w:marRight w:val="0"/>
      <w:marTop w:val="0"/>
      <w:marBottom w:val="0"/>
      <w:divBdr>
        <w:top w:val="none" w:sz="0" w:space="0" w:color="auto"/>
        <w:left w:val="none" w:sz="0" w:space="0" w:color="auto"/>
        <w:bottom w:val="none" w:sz="0" w:space="0" w:color="auto"/>
        <w:right w:val="none" w:sz="0" w:space="0" w:color="auto"/>
      </w:divBdr>
    </w:div>
    <w:div w:id="6389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Региональная энергетическая комиссия</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Копеин Валерий Валентинович</dc:creator>
  <cp:lastModifiedBy>Бадьин Василий Николаевич</cp:lastModifiedBy>
  <cp:revision>3</cp:revision>
  <cp:lastPrinted>2014-01-09T01:43:00Z</cp:lastPrinted>
  <dcterms:created xsi:type="dcterms:W3CDTF">2014-01-09T01:43:00Z</dcterms:created>
  <dcterms:modified xsi:type="dcterms:W3CDTF">2014-01-09T01:47:00Z</dcterms:modified>
</cp:coreProperties>
</file>