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80" w:rsidRDefault="00DE0280" w:rsidP="00DE0280">
      <w:pPr>
        <w:pStyle w:val="a3"/>
        <w:jc w:val="both"/>
      </w:pPr>
      <w:r>
        <w:tab/>
        <w:t>Пункт 11 подпункт «л» «О качестве обслуживания потребителей услуг сетевой организацией – по форме, утверждаемой уполномоченным Правительством Российской Федерации федеральным органом исполнительной власти»</w:t>
      </w:r>
    </w:p>
    <w:p w:rsidR="000710FC" w:rsidRDefault="000710FC" w:rsidP="00DE0280">
      <w:pPr>
        <w:pStyle w:val="a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E0280" w:rsidRDefault="00DE0280" w:rsidP="00DE0280">
      <w:pPr>
        <w:pStyle w:val="a3"/>
        <w:jc w:val="both"/>
      </w:pPr>
      <w:r w:rsidRPr="00DE0280">
        <w:rPr>
          <w:rFonts w:ascii="Calibri" w:eastAsia="Times New Roman" w:hAnsi="Calibri" w:cs="Times New Roman"/>
          <w:color w:val="000000"/>
          <w:lang w:eastAsia="ru-RU"/>
        </w:rPr>
        <w:t xml:space="preserve">Форма 7.1 - Показатели уровня надежности и уровня качества оказываемых услуг </w:t>
      </w:r>
      <w:proofErr w:type="spellStart"/>
      <w:r w:rsidRPr="00DE0280">
        <w:rPr>
          <w:rFonts w:ascii="Calibri" w:eastAsia="Times New Roman" w:hAnsi="Calibri" w:cs="Times New Roman"/>
          <w:color w:val="000000"/>
          <w:lang w:eastAsia="ru-RU"/>
        </w:rPr>
        <w:t>электросетевой</w:t>
      </w:r>
      <w:proofErr w:type="spellEnd"/>
      <w:r w:rsidRPr="00DE0280">
        <w:rPr>
          <w:rFonts w:ascii="Calibri" w:eastAsia="Times New Roman" w:hAnsi="Calibri" w:cs="Times New Roman"/>
          <w:color w:val="000000"/>
          <w:lang w:eastAsia="ru-RU"/>
        </w:rPr>
        <w:t xml:space="preserve"> организации </w:t>
      </w:r>
      <w:r w:rsidR="008635DD">
        <w:rPr>
          <w:rFonts w:ascii="Calibri" w:eastAsia="Times New Roman" w:hAnsi="Calibri" w:cs="Times New Roman"/>
          <w:color w:val="000000"/>
          <w:lang w:eastAsia="ru-RU"/>
        </w:rPr>
        <w:t xml:space="preserve">за отчетный период 2014 г. </w:t>
      </w:r>
    </w:p>
    <w:p w:rsidR="00DE0280" w:rsidRDefault="00DE0280" w:rsidP="00DE0280">
      <w:pPr>
        <w:pStyle w:val="a3"/>
      </w:pPr>
    </w:p>
    <w:tbl>
      <w:tblPr>
        <w:tblStyle w:val="a4"/>
        <w:tblW w:w="9464" w:type="dxa"/>
        <w:tblLook w:val="04A0"/>
      </w:tblPr>
      <w:tblGrid>
        <w:gridCol w:w="6608"/>
        <w:gridCol w:w="1581"/>
        <w:gridCol w:w="1275"/>
      </w:tblGrid>
      <w:tr w:rsidR="00DE0280" w:rsidRPr="00DE0280" w:rsidTr="00DE0280">
        <w:tc>
          <w:tcPr>
            <w:tcW w:w="6629" w:type="dxa"/>
          </w:tcPr>
          <w:p w:rsidR="00DE0280" w:rsidRPr="00DE0280" w:rsidRDefault="00DE0280" w:rsidP="00DE0280">
            <w:pPr>
              <w:pStyle w:val="a3"/>
              <w:jc w:val="center"/>
              <w:rPr>
                <w:b/>
              </w:rPr>
            </w:pPr>
            <w:r w:rsidRPr="00DE028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DE0280" w:rsidRPr="00DE0280" w:rsidRDefault="00DE0280" w:rsidP="00DE0280">
            <w:pPr>
              <w:pStyle w:val="a3"/>
              <w:jc w:val="center"/>
              <w:rPr>
                <w:b/>
              </w:rPr>
            </w:pPr>
            <w:r w:rsidRPr="00DE0280">
              <w:rPr>
                <w:b/>
              </w:rPr>
              <w:t>N формулы методических указаний</w:t>
            </w:r>
          </w:p>
        </w:tc>
        <w:tc>
          <w:tcPr>
            <w:tcW w:w="1276" w:type="dxa"/>
          </w:tcPr>
          <w:p w:rsidR="00DE0280" w:rsidRPr="00DE0280" w:rsidRDefault="00DE0280" w:rsidP="00DE0280">
            <w:pPr>
              <w:pStyle w:val="a3"/>
              <w:jc w:val="center"/>
              <w:rPr>
                <w:b/>
              </w:rPr>
            </w:pPr>
            <w:r w:rsidRPr="00DE0280">
              <w:rPr>
                <w:b/>
              </w:rPr>
              <w:t>Значение</w:t>
            </w:r>
          </w:p>
        </w:tc>
      </w:tr>
      <w:tr w:rsidR="00DE0280" w:rsidTr="00DE0280">
        <w:tc>
          <w:tcPr>
            <w:tcW w:w="6629" w:type="dxa"/>
          </w:tcPr>
          <w:p w:rsidR="00DE0280" w:rsidRDefault="00DE0280" w:rsidP="00DE0280">
            <w:pPr>
              <w:pStyle w:val="a3"/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Показатель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средней продолжительности прекращений передачи электрической энергии (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Пп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E0280" w:rsidRDefault="00DE0280" w:rsidP="00DE02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0,018</w:t>
            </w:r>
            <w:r w:rsidR="00414496">
              <w:rPr>
                <w:rFonts w:ascii="Calibri" w:hAnsi="Calibri"/>
                <w:color w:val="000000"/>
              </w:rPr>
              <w:t>15</w:t>
            </w:r>
          </w:p>
          <w:p w:rsidR="00DE0280" w:rsidRDefault="00DE0280" w:rsidP="00DE0280">
            <w:pPr>
              <w:pStyle w:val="a3"/>
              <w:jc w:val="center"/>
            </w:pPr>
          </w:p>
        </w:tc>
      </w:tr>
      <w:tr w:rsidR="00DE0280" w:rsidTr="00DE0280">
        <w:tc>
          <w:tcPr>
            <w:tcW w:w="6629" w:type="dxa"/>
          </w:tcPr>
          <w:p w:rsidR="00DE0280" w:rsidRPr="00DE0280" w:rsidRDefault="00DE0280" w:rsidP="00DE0280">
            <w:pPr>
              <w:pStyle w:val="a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Показатель уровня качества оказываемых услуг организации по управлению национальной (общероссийской) электрической сетью, (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Птпр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lang w:eastAsia="ru-RU"/>
              </w:rPr>
              <w:t>6,1</w:t>
            </w:r>
          </w:p>
        </w:tc>
        <w:tc>
          <w:tcPr>
            <w:tcW w:w="1276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DE0280" w:rsidTr="00DE0280">
        <w:tc>
          <w:tcPr>
            <w:tcW w:w="6629" w:type="dxa"/>
          </w:tcPr>
          <w:p w:rsidR="00DE0280" w:rsidRPr="00DE0280" w:rsidRDefault="00DE0280" w:rsidP="00DE0280">
            <w:pPr>
              <w:pStyle w:val="a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280">
              <w:rPr>
                <w:rFonts w:ascii="Calibri" w:eastAsia="Times New Roman" w:hAnsi="Calibri" w:cs="Times New Roman"/>
                <w:lang w:eastAsia="ru-RU"/>
              </w:rPr>
              <w:t>Показатель уровня качества оказываемых услуг территориальной сетевой организации, </w:t>
            </w:r>
            <w:proofErr w:type="spellStart"/>
            <w:r w:rsidRPr="00DE0280">
              <w:rPr>
                <w:rFonts w:ascii="Calibri" w:eastAsia="Times New Roman" w:hAnsi="Calibri" w:cs="Times New Roman"/>
                <w:lang w:eastAsia="ru-RU"/>
              </w:rPr>
              <w:t>Птсо</w:t>
            </w:r>
            <w:proofErr w:type="spellEnd"/>
          </w:p>
        </w:tc>
        <w:tc>
          <w:tcPr>
            <w:tcW w:w="1559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lang w:eastAsia="ru-RU"/>
              </w:rPr>
              <w:t>6,2</w:t>
            </w:r>
          </w:p>
        </w:tc>
        <w:tc>
          <w:tcPr>
            <w:tcW w:w="1276" w:type="dxa"/>
          </w:tcPr>
          <w:p w:rsidR="00DE0280" w:rsidRDefault="00DE0280" w:rsidP="00414496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0,88</w:t>
            </w:r>
            <w:r w:rsidR="00414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E0280" w:rsidTr="00DE0280">
        <w:tc>
          <w:tcPr>
            <w:tcW w:w="6629" w:type="dxa"/>
          </w:tcPr>
          <w:p w:rsidR="00DE0280" w:rsidRPr="00DE0280" w:rsidRDefault="00DE0280" w:rsidP="00DE0280">
            <w:pPr>
              <w:pStyle w:val="a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Плановое значение показателя 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Пп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, (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Пп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lang w:eastAsia="ru-RU"/>
              </w:rPr>
              <w:t>4, 4,1</w:t>
            </w:r>
          </w:p>
        </w:tc>
        <w:tc>
          <w:tcPr>
            <w:tcW w:w="1276" w:type="dxa"/>
          </w:tcPr>
          <w:p w:rsidR="00DE0280" w:rsidRDefault="00DE0280" w:rsidP="00414496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0,018</w:t>
            </w:r>
            <w:r w:rsidR="00414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DE0280" w:rsidTr="00DE0280">
        <w:tc>
          <w:tcPr>
            <w:tcW w:w="6629" w:type="dxa"/>
          </w:tcPr>
          <w:p w:rsidR="00DE0280" w:rsidRPr="00DE0280" w:rsidRDefault="00DE0280" w:rsidP="00DE0280">
            <w:pPr>
              <w:pStyle w:val="a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Плановое значение показателя 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Птпр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, (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Пп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тпрп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lang w:eastAsia="ru-RU"/>
              </w:rPr>
              <w:t>4, 4,1</w:t>
            </w:r>
          </w:p>
        </w:tc>
        <w:tc>
          <w:tcPr>
            <w:tcW w:w="1276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</w:tr>
      <w:tr w:rsidR="00DE0280" w:rsidTr="00DE0280">
        <w:tc>
          <w:tcPr>
            <w:tcW w:w="6629" w:type="dxa"/>
          </w:tcPr>
          <w:p w:rsidR="00DE0280" w:rsidRPr="00DE0280" w:rsidRDefault="00DE0280" w:rsidP="00DE0280">
            <w:pPr>
              <w:pStyle w:val="a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Плановое значение показателя 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Птсо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, (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Пп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тсо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lang w:eastAsia="ru-RU"/>
              </w:rPr>
              <w:t>4, 4,1</w:t>
            </w:r>
          </w:p>
        </w:tc>
        <w:tc>
          <w:tcPr>
            <w:tcW w:w="1276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0,8975</w:t>
            </w:r>
          </w:p>
        </w:tc>
      </w:tr>
      <w:tr w:rsidR="00DE0280" w:rsidTr="00DE0280">
        <w:tc>
          <w:tcPr>
            <w:tcW w:w="6629" w:type="dxa"/>
          </w:tcPr>
          <w:p w:rsidR="00DE0280" w:rsidRPr="00DE0280" w:rsidRDefault="00DE0280" w:rsidP="00DE0280">
            <w:pPr>
              <w:pStyle w:val="a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достижения показателя уровня надежности оказываемых услуг, 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Кнад</w:t>
            </w:r>
            <w:proofErr w:type="spellEnd"/>
          </w:p>
        </w:tc>
        <w:tc>
          <w:tcPr>
            <w:tcW w:w="1559" w:type="dxa"/>
          </w:tcPr>
          <w:p w:rsidR="00DE0280" w:rsidRDefault="00DE0280" w:rsidP="00DE0280">
            <w:pPr>
              <w:pStyle w:val="a3"/>
              <w:jc w:val="center"/>
            </w:pPr>
            <w:proofErr w:type="spellStart"/>
            <w:r w:rsidRPr="00DE0280">
              <w:rPr>
                <w:rFonts w:ascii="Calibri" w:eastAsia="Times New Roman" w:hAnsi="Calibri" w:cs="Times New Roman"/>
                <w:lang w:eastAsia="ru-RU"/>
              </w:rPr>
              <w:t>пп</w:t>
            </w:r>
            <w:proofErr w:type="spellEnd"/>
            <w:r w:rsidRPr="00DE0280">
              <w:rPr>
                <w:rFonts w:ascii="Calibri" w:eastAsia="Times New Roman" w:hAnsi="Calibri" w:cs="Times New Roman"/>
                <w:lang w:eastAsia="ru-RU"/>
              </w:rPr>
              <w:t xml:space="preserve"> 7,1</w:t>
            </w:r>
          </w:p>
        </w:tc>
        <w:tc>
          <w:tcPr>
            <w:tcW w:w="1276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E0280" w:rsidTr="00DE0280">
        <w:tc>
          <w:tcPr>
            <w:tcW w:w="6629" w:type="dxa"/>
          </w:tcPr>
          <w:p w:rsidR="00DE0280" w:rsidRPr="00DE0280" w:rsidRDefault="00DE0280" w:rsidP="00DE0280">
            <w:pPr>
              <w:pStyle w:val="a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Ккач</w:t>
            </w:r>
            <w:proofErr w:type="spellEnd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(для территориальной сетевой организации)</w:t>
            </w:r>
          </w:p>
        </w:tc>
        <w:tc>
          <w:tcPr>
            <w:tcW w:w="1559" w:type="dxa"/>
          </w:tcPr>
          <w:p w:rsidR="00DE0280" w:rsidRDefault="00DE0280" w:rsidP="00DE0280">
            <w:pPr>
              <w:pStyle w:val="a3"/>
              <w:jc w:val="center"/>
            </w:pPr>
            <w:proofErr w:type="spellStart"/>
            <w:r w:rsidRPr="00DE0280">
              <w:rPr>
                <w:rFonts w:ascii="Calibri" w:eastAsia="Times New Roman" w:hAnsi="Calibri" w:cs="Times New Roman"/>
                <w:lang w:eastAsia="ru-RU"/>
              </w:rPr>
              <w:t>пп</w:t>
            </w:r>
            <w:proofErr w:type="spellEnd"/>
            <w:r w:rsidRPr="00DE0280">
              <w:rPr>
                <w:rFonts w:ascii="Calibri" w:eastAsia="Times New Roman" w:hAnsi="Calibri" w:cs="Times New Roman"/>
                <w:lang w:eastAsia="ru-RU"/>
              </w:rPr>
              <w:t xml:space="preserve"> 7,1</w:t>
            </w:r>
          </w:p>
        </w:tc>
        <w:tc>
          <w:tcPr>
            <w:tcW w:w="1276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E0280" w:rsidTr="00DE0280">
        <w:tc>
          <w:tcPr>
            <w:tcW w:w="6629" w:type="dxa"/>
          </w:tcPr>
          <w:p w:rsidR="00DE0280" w:rsidRPr="00DE0280" w:rsidRDefault="00DE0280" w:rsidP="00DE0280">
            <w:pPr>
              <w:pStyle w:val="a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Обобщенный показатель уровня надежности и качества оказываемых услуг, </w:t>
            </w:r>
            <w:proofErr w:type="spellStart"/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Коб</w:t>
            </w:r>
            <w:proofErr w:type="spellEnd"/>
          </w:p>
        </w:tc>
        <w:tc>
          <w:tcPr>
            <w:tcW w:w="1559" w:type="dxa"/>
          </w:tcPr>
          <w:p w:rsidR="00DE0280" w:rsidRDefault="00DE0280" w:rsidP="00414496">
            <w:pPr>
              <w:pStyle w:val="a3"/>
              <w:jc w:val="center"/>
            </w:pPr>
            <w:proofErr w:type="spellStart"/>
            <w:r w:rsidRPr="00DE0280">
              <w:rPr>
                <w:rFonts w:ascii="Calibri" w:eastAsia="Times New Roman" w:hAnsi="Calibri" w:cs="Times New Roman"/>
                <w:lang w:eastAsia="ru-RU"/>
              </w:rPr>
              <w:t>пп</w:t>
            </w:r>
            <w:proofErr w:type="spellEnd"/>
            <w:r w:rsidRPr="00DE0280">
              <w:rPr>
                <w:rFonts w:ascii="Calibri" w:eastAsia="Times New Roman" w:hAnsi="Calibri" w:cs="Times New Roman"/>
                <w:lang w:eastAsia="ru-RU"/>
              </w:rPr>
              <w:t xml:space="preserve"> 7</w:t>
            </w:r>
          </w:p>
        </w:tc>
        <w:tc>
          <w:tcPr>
            <w:tcW w:w="1276" w:type="dxa"/>
          </w:tcPr>
          <w:p w:rsidR="00DE0280" w:rsidRDefault="00DE0280" w:rsidP="00DE0280">
            <w:pPr>
              <w:pStyle w:val="a3"/>
              <w:jc w:val="center"/>
            </w:pPr>
            <w:r w:rsidRPr="00DE028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DE0280" w:rsidRDefault="00DE0280" w:rsidP="00DE0280">
      <w:pPr>
        <w:pStyle w:val="a3"/>
      </w:pPr>
    </w:p>
    <w:p w:rsidR="0029480D" w:rsidRPr="0029480D" w:rsidRDefault="0029480D" w:rsidP="0029480D"/>
    <w:p w:rsidR="0029480D" w:rsidRPr="0029480D" w:rsidRDefault="0029480D" w:rsidP="0029480D"/>
    <w:p w:rsidR="0029480D" w:rsidRPr="0029480D" w:rsidRDefault="0029480D" w:rsidP="0029480D"/>
    <w:p w:rsidR="0029480D" w:rsidRPr="0029480D" w:rsidRDefault="0029480D" w:rsidP="0029480D"/>
    <w:p w:rsidR="0029480D" w:rsidRPr="0029480D" w:rsidRDefault="0029480D" w:rsidP="0029480D"/>
    <w:p w:rsidR="0029480D" w:rsidRPr="0029480D" w:rsidRDefault="0029480D" w:rsidP="0029480D"/>
    <w:p w:rsidR="000710FC" w:rsidRPr="0029480D" w:rsidRDefault="000710FC" w:rsidP="0029480D"/>
    <w:sectPr w:rsidR="000710FC" w:rsidRPr="0029480D" w:rsidSect="00E36B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80"/>
    <w:rsid w:val="000710FC"/>
    <w:rsid w:val="00166598"/>
    <w:rsid w:val="00273C53"/>
    <w:rsid w:val="0029480D"/>
    <w:rsid w:val="00311496"/>
    <w:rsid w:val="00414496"/>
    <w:rsid w:val="00433DBB"/>
    <w:rsid w:val="00702263"/>
    <w:rsid w:val="008635DD"/>
    <w:rsid w:val="00D128A2"/>
    <w:rsid w:val="00DE0280"/>
    <w:rsid w:val="00E3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280"/>
    <w:pPr>
      <w:spacing w:after="0" w:line="240" w:lineRule="auto"/>
    </w:pPr>
  </w:style>
  <w:style w:type="table" w:styleId="a4">
    <w:name w:val="Table Grid"/>
    <w:basedOn w:val="a1"/>
    <w:uiPriority w:val="59"/>
    <w:rsid w:val="00DE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4FE8-92D7-4BEE-A1F3-16266C32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 Александр Александрович</dc:creator>
  <cp:keywords/>
  <dc:description/>
  <cp:lastModifiedBy>Демина Анна Сергеевна</cp:lastModifiedBy>
  <cp:revision>7</cp:revision>
  <dcterms:created xsi:type="dcterms:W3CDTF">2014-03-27T06:47:00Z</dcterms:created>
  <dcterms:modified xsi:type="dcterms:W3CDTF">2015-04-01T03:24:00Z</dcterms:modified>
</cp:coreProperties>
</file>